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CF" w:rsidRPr="00F6648D" w:rsidRDefault="00A458CF" w:rsidP="00A458CF">
      <w:pPr>
        <w:spacing w:after="0" w:line="240" w:lineRule="auto"/>
        <w:jc w:val="center"/>
        <w:rPr>
          <w:rFonts w:eastAsia="Times New Roman"/>
          <w:b/>
          <w:color w:val="000000" w:themeColor="text1"/>
          <w:lang w:val="nl-NL"/>
        </w:rPr>
      </w:pPr>
      <w:r w:rsidRPr="00F6648D">
        <w:rPr>
          <w:rFonts w:eastAsia="Times New Roman"/>
          <w:b/>
          <w:color w:val="000000" w:themeColor="text1"/>
          <w:lang w:val="nl-NL"/>
        </w:rPr>
        <w:t>DANH MỤC</w:t>
      </w:r>
    </w:p>
    <w:p w:rsidR="00A458CF" w:rsidRPr="00F6648D" w:rsidRDefault="00A458CF" w:rsidP="00A458CF">
      <w:pPr>
        <w:spacing w:after="0" w:line="240" w:lineRule="auto"/>
        <w:jc w:val="center"/>
        <w:rPr>
          <w:rFonts w:eastAsia="Times New Roman"/>
          <w:b/>
          <w:color w:val="000000" w:themeColor="text1"/>
          <w:lang w:val="nl-NL"/>
        </w:rPr>
      </w:pPr>
      <w:r w:rsidRPr="00F6648D">
        <w:rPr>
          <w:rFonts w:eastAsia="Times New Roman"/>
          <w:b/>
          <w:color w:val="000000" w:themeColor="text1"/>
          <w:lang w:val="nl-NL"/>
        </w:rPr>
        <w:t>Quy trình giải quyết thủ tục hành chính tại cấp xã</w:t>
      </w:r>
    </w:p>
    <w:p w:rsidR="00A458CF" w:rsidRPr="00F6648D" w:rsidRDefault="00A458CF" w:rsidP="00A458CF">
      <w:pPr>
        <w:spacing w:before="60" w:after="60" w:line="240" w:lineRule="auto"/>
        <w:jc w:val="center"/>
        <w:rPr>
          <w:rFonts w:eastAsia="Times New Roman"/>
          <w:i/>
          <w:color w:val="000000" w:themeColor="text1"/>
          <w:sz w:val="26"/>
          <w:szCs w:val="26"/>
          <w:lang w:val="nl-NL"/>
        </w:rPr>
      </w:pPr>
      <w:r w:rsidRPr="00F6648D">
        <w:rPr>
          <w:rFonts w:eastAsia="Times New Roman"/>
          <w:i/>
          <w:color w:val="000000" w:themeColor="text1"/>
          <w:sz w:val="26"/>
          <w:szCs w:val="26"/>
          <w:lang w:val="nl-NL"/>
        </w:rPr>
        <w:t>(Kèm theo Quyết định số</w:t>
      </w:r>
      <w:r w:rsidR="00082689" w:rsidRPr="00F6648D">
        <w:rPr>
          <w:rFonts w:eastAsia="Times New Roman"/>
          <w:i/>
          <w:color w:val="000000" w:themeColor="text1"/>
          <w:sz w:val="26"/>
          <w:szCs w:val="26"/>
          <w:lang w:val="nl-NL"/>
        </w:rPr>
        <w:t xml:space="preserve"> </w:t>
      </w:r>
      <w:r w:rsidR="00263869" w:rsidRPr="00F6648D">
        <w:rPr>
          <w:rFonts w:eastAsia="Times New Roman"/>
          <w:i/>
          <w:color w:val="000000" w:themeColor="text1"/>
          <w:sz w:val="26"/>
          <w:szCs w:val="26"/>
          <w:lang w:val="nl-NL"/>
        </w:rPr>
        <w:t>184/</w:t>
      </w:r>
      <w:r w:rsidRPr="00F6648D">
        <w:rPr>
          <w:rFonts w:eastAsia="Times New Roman"/>
          <w:i/>
          <w:color w:val="000000" w:themeColor="text1"/>
          <w:sz w:val="26"/>
          <w:szCs w:val="26"/>
          <w:lang w:val="nl-NL"/>
        </w:rPr>
        <w:t xml:space="preserve">QĐ-UBND ngày </w:t>
      </w:r>
      <w:r w:rsidR="00082689" w:rsidRPr="00F6648D">
        <w:rPr>
          <w:rFonts w:eastAsia="Times New Roman"/>
          <w:i/>
          <w:color w:val="000000" w:themeColor="text1"/>
          <w:sz w:val="26"/>
          <w:szCs w:val="26"/>
          <w:lang w:val="nl-NL"/>
        </w:rPr>
        <w:t>16</w:t>
      </w:r>
      <w:r w:rsidRPr="00F6648D">
        <w:rPr>
          <w:rFonts w:eastAsia="Times New Roman"/>
          <w:i/>
          <w:color w:val="000000" w:themeColor="text1"/>
          <w:sz w:val="26"/>
          <w:szCs w:val="26"/>
          <w:lang w:val="nl-NL"/>
        </w:rPr>
        <w:t>/</w:t>
      </w:r>
      <w:r w:rsidR="00082689" w:rsidRPr="00F6648D">
        <w:rPr>
          <w:rFonts w:eastAsia="Times New Roman"/>
          <w:i/>
          <w:color w:val="000000" w:themeColor="text1"/>
          <w:sz w:val="26"/>
          <w:szCs w:val="26"/>
          <w:lang w:val="nl-NL"/>
        </w:rPr>
        <w:t>0</w:t>
      </w:r>
      <w:r w:rsidR="00263869" w:rsidRPr="00F6648D">
        <w:rPr>
          <w:rFonts w:eastAsia="Times New Roman"/>
          <w:i/>
          <w:color w:val="000000" w:themeColor="text1"/>
          <w:sz w:val="26"/>
          <w:szCs w:val="26"/>
          <w:lang w:val="nl-NL"/>
        </w:rPr>
        <w:t>6</w:t>
      </w:r>
      <w:r w:rsidRPr="00F6648D">
        <w:rPr>
          <w:rFonts w:eastAsia="Times New Roman"/>
          <w:i/>
          <w:color w:val="000000" w:themeColor="text1"/>
          <w:sz w:val="26"/>
          <w:szCs w:val="26"/>
          <w:lang w:val="nl-NL"/>
        </w:rPr>
        <w:t>/20</w:t>
      </w:r>
      <w:r w:rsidR="00D40799" w:rsidRPr="00F6648D">
        <w:rPr>
          <w:rFonts w:eastAsia="Times New Roman"/>
          <w:i/>
          <w:color w:val="000000" w:themeColor="text1"/>
          <w:sz w:val="26"/>
          <w:szCs w:val="26"/>
          <w:lang w:val="nl-NL"/>
        </w:rPr>
        <w:t>2</w:t>
      </w:r>
      <w:r w:rsidR="00082689" w:rsidRPr="00F6648D">
        <w:rPr>
          <w:rFonts w:eastAsia="Times New Roman"/>
          <w:i/>
          <w:color w:val="000000" w:themeColor="text1"/>
          <w:sz w:val="26"/>
          <w:szCs w:val="26"/>
          <w:lang w:val="nl-NL"/>
        </w:rPr>
        <w:t>2</w:t>
      </w:r>
      <w:r w:rsidR="00CE5298" w:rsidRPr="00F6648D">
        <w:rPr>
          <w:rFonts w:eastAsia="Times New Roman"/>
          <w:i/>
          <w:color w:val="000000" w:themeColor="text1"/>
          <w:sz w:val="26"/>
          <w:szCs w:val="26"/>
          <w:lang w:val="nl-NL"/>
        </w:rPr>
        <w:t xml:space="preserve"> </w:t>
      </w:r>
      <w:r w:rsidRPr="00F6648D">
        <w:rPr>
          <w:rFonts w:eastAsia="Times New Roman"/>
          <w:i/>
          <w:color w:val="000000" w:themeColor="text1"/>
          <w:sz w:val="26"/>
          <w:szCs w:val="26"/>
          <w:lang w:val="nl-NL"/>
        </w:rPr>
        <w:t xml:space="preserve">của UBND </w:t>
      </w:r>
      <w:r w:rsidR="00A736C6" w:rsidRPr="00F6648D">
        <w:rPr>
          <w:rFonts w:eastAsia="Times New Roman"/>
          <w:i/>
          <w:color w:val="000000" w:themeColor="text1"/>
          <w:sz w:val="26"/>
          <w:szCs w:val="26"/>
          <w:lang w:val="nl-NL"/>
        </w:rPr>
        <w:t xml:space="preserve">phường </w:t>
      </w:r>
      <w:r w:rsidR="000427E2" w:rsidRPr="00F6648D">
        <w:rPr>
          <w:rFonts w:eastAsia="Times New Roman"/>
          <w:i/>
          <w:color w:val="000000" w:themeColor="text1"/>
          <w:sz w:val="26"/>
          <w:szCs w:val="26"/>
          <w:lang w:val="nl-NL"/>
        </w:rPr>
        <w:t>Mỏ Chè</w:t>
      </w:r>
      <w:r w:rsidRPr="00F6648D">
        <w:rPr>
          <w:rFonts w:eastAsia="Times New Roman"/>
          <w:i/>
          <w:color w:val="000000" w:themeColor="text1"/>
          <w:sz w:val="26"/>
          <w:szCs w:val="26"/>
          <w:lang w:val="nl-NL"/>
        </w:rPr>
        <w:t>)</w:t>
      </w:r>
    </w:p>
    <w:p w:rsidR="00A458CF" w:rsidRPr="00F6648D" w:rsidRDefault="00A458CF" w:rsidP="00A458CF">
      <w:pPr>
        <w:spacing w:before="60" w:after="60" w:line="240" w:lineRule="auto"/>
        <w:jc w:val="center"/>
        <w:rPr>
          <w:rFonts w:eastAsia="Times New Roman"/>
          <w:i/>
          <w:color w:val="000000" w:themeColor="text1"/>
          <w:sz w:val="26"/>
          <w:szCs w:val="26"/>
          <w:lang w:val="nl-NL"/>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647"/>
        <w:gridCol w:w="2835"/>
      </w:tblGrid>
      <w:tr w:rsidR="00F6648D" w:rsidRPr="00F6648D" w:rsidTr="001927AC">
        <w:trPr>
          <w:cantSplit/>
          <w:trHeight w:val="436"/>
        </w:trPr>
        <w:tc>
          <w:tcPr>
            <w:tcW w:w="2127" w:type="dxa"/>
            <w:vMerge w:val="restart"/>
            <w:tcBorders>
              <w:top w:val="single" w:sz="12" w:space="0" w:color="auto"/>
              <w:left w:val="single" w:sz="12" w:space="0" w:color="auto"/>
            </w:tcBorders>
            <w:vAlign w:val="center"/>
          </w:tcPr>
          <w:p w:rsidR="00A458CF" w:rsidRPr="00F6648D" w:rsidRDefault="00A458CF" w:rsidP="00A458CF">
            <w:pPr>
              <w:spacing w:before="60" w:after="60" w:line="240" w:lineRule="auto"/>
              <w:jc w:val="center"/>
              <w:rPr>
                <w:rFonts w:eastAsia="Times New Roman"/>
                <w:b/>
                <w:color w:val="000000" w:themeColor="text1"/>
                <w:sz w:val="26"/>
                <w:szCs w:val="26"/>
                <w:lang w:val="nl-NL"/>
              </w:rPr>
            </w:pPr>
            <w:r w:rsidRPr="00F6648D">
              <w:rPr>
                <w:rFonts w:eastAsia="Times New Roman"/>
                <w:b/>
                <w:color w:val="000000" w:themeColor="text1"/>
                <w:sz w:val="26"/>
                <w:szCs w:val="26"/>
                <w:lang w:val="nl-NL"/>
              </w:rPr>
              <w:t>STT</w:t>
            </w:r>
          </w:p>
        </w:tc>
        <w:tc>
          <w:tcPr>
            <w:tcW w:w="8647" w:type="dxa"/>
            <w:vMerge w:val="restart"/>
            <w:tcBorders>
              <w:top w:val="single" w:sz="12" w:space="0" w:color="auto"/>
            </w:tcBorders>
            <w:vAlign w:val="center"/>
          </w:tcPr>
          <w:p w:rsidR="00A458CF" w:rsidRPr="00F6648D" w:rsidRDefault="00A458CF" w:rsidP="00A458CF">
            <w:pPr>
              <w:keepNext/>
              <w:spacing w:before="60" w:after="60" w:line="240" w:lineRule="auto"/>
              <w:jc w:val="center"/>
              <w:outlineLvl w:val="4"/>
              <w:rPr>
                <w:rFonts w:eastAsia="Times New Roman"/>
                <w:b/>
                <w:color w:val="000000" w:themeColor="text1"/>
                <w:sz w:val="26"/>
                <w:szCs w:val="26"/>
                <w:lang w:val="nl-NL"/>
              </w:rPr>
            </w:pPr>
            <w:r w:rsidRPr="00F6648D">
              <w:rPr>
                <w:rFonts w:eastAsia="Times New Roman"/>
                <w:b/>
                <w:color w:val="000000" w:themeColor="text1"/>
                <w:sz w:val="26"/>
                <w:szCs w:val="26"/>
                <w:lang w:val="nl-NL"/>
              </w:rPr>
              <w:t>Tên quy trình</w:t>
            </w:r>
          </w:p>
        </w:tc>
        <w:tc>
          <w:tcPr>
            <w:tcW w:w="2835" w:type="dxa"/>
            <w:vMerge w:val="restart"/>
            <w:tcBorders>
              <w:top w:val="single" w:sz="12" w:space="0" w:color="auto"/>
              <w:right w:val="single" w:sz="12" w:space="0" w:color="auto"/>
            </w:tcBorders>
            <w:vAlign w:val="center"/>
          </w:tcPr>
          <w:p w:rsidR="00A458CF" w:rsidRPr="00F6648D" w:rsidRDefault="00A458CF" w:rsidP="00A458CF">
            <w:pPr>
              <w:spacing w:before="60" w:after="60" w:line="300" w:lineRule="atLeast"/>
              <w:ind w:left="-108" w:right="-108"/>
              <w:jc w:val="center"/>
              <w:rPr>
                <w:rFonts w:eastAsia="Times New Roman"/>
                <w:b/>
                <w:color w:val="000000" w:themeColor="text1"/>
                <w:sz w:val="26"/>
                <w:szCs w:val="26"/>
                <w:lang w:val="nl-NL"/>
              </w:rPr>
            </w:pPr>
            <w:r w:rsidRPr="00F6648D">
              <w:rPr>
                <w:rFonts w:eastAsia="Times New Roman"/>
                <w:b/>
                <w:color w:val="000000" w:themeColor="text1"/>
                <w:sz w:val="26"/>
                <w:szCs w:val="26"/>
                <w:lang w:val="nl-NL"/>
              </w:rPr>
              <w:t>Ghi chú</w:t>
            </w:r>
          </w:p>
        </w:tc>
      </w:tr>
      <w:tr w:rsidR="00F6648D" w:rsidRPr="00F6648D" w:rsidTr="001927AC">
        <w:trPr>
          <w:cantSplit/>
          <w:trHeight w:val="454"/>
        </w:trPr>
        <w:tc>
          <w:tcPr>
            <w:tcW w:w="2127" w:type="dxa"/>
            <w:vMerge/>
            <w:tcBorders>
              <w:left w:val="single" w:sz="12" w:space="0" w:color="auto"/>
              <w:bottom w:val="single" w:sz="4"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p>
        </w:tc>
        <w:tc>
          <w:tcPr>
            <w:tcW w:w="8647" w:type="dxa"/>
            <w:vMerge/>
            <w:tcBorders>
              <w:bottom w:val="single" w:sz="4"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p>
        </w:tc>
        <w:tc>
          <w:tcPr>
            <w:tcW w:w="2835" w:type="dxa"/>
            <w:vMerge/>
            <w:tcBorders>
              <w:bottom w:val="single" w:sz="4" w:space="0" w:color="auto"/>
              <w:right w:val="single" w:sz="12"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p>
        </w:tc>
      </w:tr>
      <w:tr w:rsidR="00F6648D" w:rsidRPr="00F6648D" w:rsidTr="001927AC">
        <w:trPr>
          <w:cantSplit/>
          <w:trHeight w:val="454"/>
        </w:trPr>
        <w:tc>
          <w:tcPr>
            <w:tcW w:w="2127" w:type="dxa"/>
            <w:tcBorders>
              <w:left w:val="single" w:sz="12" w:space="0" w:color="auto"/>
              <w:bottom w:val="single" w:sz="4"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p>
        </w:tc>
        <w:tc>
          <w:tcPr>
            <w:tcW w:w="8647" w:type="dxa"/>
            <w:tcBorders>
              <w:bottom w:val="single" w:sz="4" w:space="0" w:color="auto"/>
            </w:tcBorders>
            <w:vAlign w:val="center"/>
          </w:tcPr>
          <w:p w:rsidR="00A458CF" w:rsidRPr="00F6648D" w:rsidRDefault="00A458CF" w:rsidP="00A458CF">
            <w:pPr>
              <w:spacing w:before="60" w:after="60" w:line="300" w:lineRule="atLeast"/>
              <w:rPr>
                <w:rFonts w:eastAsia="Times New Roman"/>
                <w:b/>
                <w:color w:val="000000" w:themeColor="text1"/>
                <w:sz w:val="26"/>
                <w:szCs w:val="26"/>
                <w:lang w:val="nl-NL"/>
              </w:rPr>
            </w:pPr>
            <w:r w:rsidRPr="00F6648D">
              <w:rPr>
                <w:rFonts w:eastAsia="Times New Roman"/>
                <w:b/>
                <w:color w:val="000000" w:themeColor="text1"/>
                <w:sz w:val="26"/>
                <w:szCs w:val="26"/>
                <w:lang w:val="nl-NL"/>
              </w:rPr>
              <w:t>TÀI LIỆU CHUNG</w:t>
            </w:r>
          </w:p>
        </w:tc>
        <w:tc>
          <w:tcPr>
            <w:tcW w:w="2835" w:type="dxa"/>
            <w:tcBorders>
              <w:bottom w:val="single" w:sz="4" w:space="0" w:color="auto"/>
              <w:right w:val="single" w:sz="12"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tabs>
                <w:tab w:val="left" w:pos="-108"/>
              </w:tabs>
              <w:spacing w:before="60" w:after="60" w:line="300" w:lineRule="atLeast"/>
              <w:jc w:val="center"/>
              <w:rPr>
                <w:rFonts w:eastAsia="Times New Roman"/>
                <w:color w:val="000000" w:themeColor="text1"/>
                <w:sz w:val="26"/>
                <w:szCs w:val="26"/>
                <w:lang w:val="nl-NL"/>
              </w:rPr>
            </w:pPr>
            <w:r w:rsidRPr="00F6648D">
              <w:rPr>
                <w:rFonts w:eastAsia="Times New Roman"/>
                <w:color w:val="000000" w:themeColor="text1"/>
                <w:sz w:val="26"/>
                <w:szCs w:val="26"/>
                <w:lang w:val="nl-NL"/>
              </w:rPr>
              <w:t xml:space="preserve">     1</w:t>
            </w:r>
          </w:p>
        </w:tc>
        <w:tc>
          <w:tcPr>
            <w:tcW w:w="8647" w:type="dxa"/>
            <w:tcBorders>
              <w:top w:val="dashSmallGap" w:sz="4" w:space="0" w:color="auto"/>
              <w:bottom w:val="dashSmallGap" w:sz="4"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r w:rsidRPr="00F6648D">
              <w:rPr>
                <w:rFonts w:eastAsia="Times New Roman"/>
                <w:color w:val="000000" w:themeColor="text1"/>
                <w:sz w:val="26"/>
                <w:szCs w:val="26"/>
                <w:lang w:val="nl-NL"/>
              </w:rPr>
              <w:t>Sổ tay chất lượng</w:t>
            </w:r>
          </w:p>
          <w:p w:rsidR="00A458CF" w:rsidRPr="00F6648D" w:rsidRDefault="00A458CF" w:rsidP="00A458CF">
            <w:pPr>
              <w:numPr>
                <w:ilvl w:val="0"/>
                <w:numId w:val="3"/>
              </w:numPr>
              <w:spacing w:before="60" w:after="60" w:line="240" w:lineRule="auto"/>
              <w:jc w:val="both"/>
              <w:rPr>
                <w:rFonts w:eastAsia="Times New Roman"/>
                <w:color w:val="000000" w:themeColor="text1"/>
                <w:sz w:val="26"/>
                <w:szCs w:val="26"/>
              </w:rPr>
            </w:pPr>
            <w:r w:rsidRPr="00F6648D">
              <w:rPr>
                <w:rFonts w:eastAsia="Times New Roman"/>
                <w:color w:val="000000" w:themeColor="text1"/>
                <w:sz w:val="26"/>
                <w:szCs w:val="26"/>
              </w:rPr>
              <w:t>Chính sách chất lượng</w:t>
            </w:r>
          </w:p>
          <w:p w:rsidR="00A458CF" w:rsidRPr="00F6648D" w:rsidRDefault="00A458CF" w:rsidP="00A458CF">
            <w:pPr>
              <w:numPr>
                <w:ilvl w:val="0"/>
                <w:numId w:val="2"/>
              </w:numPr>
              <w:spacing w:before="60" w:after="60" w:line="300" w:lineRule="atLeast"/>
              <w:rPr>
                <w:rFonts w:eastAsia="Times New Roman"/>
                <w:color w:val="000000" w:themeColor="text1"/>
                <w:sz w:val="26"/>
                <w:szCs w:val="26"/>
                <w:lang w:val="nl-NL"/>
              </w:rPr>
            </w:pPr>
            <w:r w:rsidRPr="00F6648D">
              <w:rPr>
                <w:rFonts w:eastAsia="Times New Roman"/>
                <w:color w:val="000000" w:themeColor="text1"/>
                <w:sz w:val="26"/>
                <w:szCs w:val="26"/>
              </w:rPr>
              <w:t>Mục tiêu chất lượng</w:t>
            </w:r>
          </w:p>
          <w:p w:rsidR="00A458CF" w:rsidRPr="00F6648D" w:rsidRDefault="00A458CF" w:rsidP="00A458CF">
            <w:pPr>
              <w:numPr>
                <w:ilvl w:val="0"/>
                <w:numId w:val="2"/>
              </w:numPr>
              <w:spacing w:before="60" w:after="60" w:line="300" w:lineRule="atLeast"/>
              <w:rPr>
                <w:rFonts w:eastAsia="Times New Roman"/>
                <w:color w:val="000000" w:themeColor="text1"/>
                <w:sz w:val="26"/>
                <w:szCs w:val="26"/>
                <w:lang w:val="nl-NL"/>
              </w:rPr>
            </w:pPr>
            <w:r w:rsidRPr="00F6648D">
              <w:rPr>
                <w:rFonts w:eastAsia="Times New Roman"/>
                <w:color w:val="000000" w:themeColor="text1"/>
                <w:sz w:val="26"/>
                <w:szCs w:val="26"/>
                <w:lang w:val="nl-NL"/>
              </w:rPr>
              <w:t>Tổng hợp phân tích bối cảnh và quản trị rủi ro</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r w:rsidRPr="00F6648D">
              <w:rPr>
                <w:rFonts w:eastAsia="Times New Roman"/>
                <w:color w:val="000000" w:themeColor="text1"/>
                <w:sz w:val="26"/>
                <w:szCs w:val="26"/>
                <w:lang w:val="nl-NL"/>
              </w:rPr>
              <w:t xml:space="preserve">     2</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Quy trình kiểm soát thông tin</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spacing w:before="60" w:after="60" w:line="300" w:lineRule="atLeast"/>
              <w:jc w:val="center"/>
              <w:rPr>
                <w:rFonts w:eastAsia="Times New Roman"/>
                <w:color w:val="000000" w:themeColor="text1"/>
                <w:sz w:val="26"/>
                <w:szCs w:val="26"/>
                <w:lang w:val="nl-NL"/>
              </w:rPr>
            </w:pPr>
            <w:r w:rsidRPr="00F6648D">
              <w:rPr>
                <w:rFonts w:eastAsia="Times New Roman"/>
                <w:color w:val="000000" w:themeColor="text1"/>
                <w:sz w:val="26"/>
                <w:szCs w:val="26"/>
                <w:lang w:val="nl-NL"/>
              </w:rPr>
              <w:t xml:space="preserve">     3</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Quy trình đánh giá nội bộ</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F6648D">
              <w:rPr>
                <w:rFonts w:eastAsia="Times New Roman"/>
                <w:color w:val="000000" w:themeColor="text1"/>
                <w:sz w:val="26"/>
                <w:szCs w:val="26"/>
                <w:lang w:val="nl-NL"/>
              </w:rPr>
              <w:t>4</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Quy trình kiểm soát sự không phù hợp và hành động khắc phục</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F6648D">
              <w:rPr>
                <w:rFonts w:eastAsia="Times New Roman"/>
                <w:color w:val="000000" w:themeColor="text1"/>
                <w:sz w:val="26"/>
                <w:szCs w:val="26"/>
                <w:lang w:val="nl-NL"/>
              </w:rPr>
              <w:t>5</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Quy trình kiểm soát rủi ro</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r w:rsidRPr="00F6648D">
              <w:rPr>
                <w:rFonts w:eastAsia="Times New Roman"/>
                <w:color w:val="000000" w:themeColor="text1"/>
                <w:sz w:val="26"/>
                <w:szCs w:val="26"/>
                <w:lang w:val="nl-NL"/>
              </w:rPr>
              <w:t>6</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Quy trình xem xét của lãnh đạo</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Height w:val="350"/>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tabs>
                <w:tab w:val="left" w:pos="317"/>
              </w:tabs>
              <w:spacing w:before="60" w:after="60" w:line="300" w:lineRule="atLeast"/>
              <w:ind w:left="284"/>
              <w:jc w:val="center"/>
              <w:rPr>
                <w:rFonts w:eastAsia="Times New Roman"/>
                <w:color w:val="000000" w:themeColor="text1"/>
                <w:sz w:val="26"/>
                <w:szCs w:val="26"/>
                <w:lang w:val="nl-NL"/>
              </w:rPr>
            </w:pP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b/>
                <w:color w:val="000000" w:themeColor="text1"/>
                <w:sz w:val="26"/>
                <w:szCs w:val="26"/>
                <w:lang w:val="nl-NL"/>
              </w:rPr>
            </w:pPr>
            <w:r w:rsidRPr="00F6648D">
              <w:rPr>
                <w:rFonts w:eastAsia="Times New Roman"/>
                <w:b/>
                <w:color w:val="000000" w:themeColor="text1"/>
                <w:sz w:val="26"/>
                <w:szCs w:val="26"/>
                <w:lang w:val="nl-NL"/>
              </w:rPr>
              <w:t>QUY TRÌNH NỘI BỘ</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Height w:val="287"/>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spacing w:before="60" w:after="60" w:line="300" w:lineRule="atLeast"/>
              <w:ind w:left="284"/>
              <w:jc w:val="center"/>
              <w:rPr>
                <w:rFonts w:eastAsia="Times New Roman"/>
                <w:color w:val="000000" w:themeColor="text1"/>
                <w:sz w:val="26"/>
                <w:szCs w:val="26"/>
                <w:lang w:val="nl-NL"/>
              </w:rPr>
            </w:pPr>
            <w:r w:rsidRPr="00F6648D">
              <w:rPr>
                <w:rFonts w:eastAsia="Times New Roman"/>
                <w:color w:val="000000" w:themeColor="text1"/>
                <w:sz w:val="26"/>
                <w:szCs w:val="26"/>
                <w:lang w:val="nl-NL"/>
              </w:rPr>
              <w:t>1</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Quản lý văn bản đi và văn bản đến</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r w:rsidR="00F6648D" w:rsidRPr="00F6648D" w:rsidTr="001927AC">
        <w:trPr>
          <w:cantSplit/>
        </w:trPr>
        <w:tc>
          <w:tcPr>
            <w:tcW w:w="2127" w:type="dxa"/>
            <w:tcBorders>
              <w:top w:val="dashSmallGap" w:sz="4" w:space="0" w:color="auto"/>
              <w:left w:val="single" w:sz="12" w:space="0" w:color="auto"/>
              <w:bottom w:val="dashSmallGap" w:sz="4" w:space="0" w:color="auto"/>
            </w:tcBorders>
            <w:vAlign w:val="center"/>
          </w:tcPr>
          <w:p w:rsidR="00A458CF" w:rsidRPr="00F6648D" w:rsidRDefault="00A458CF" w:rsidP="00A458CF">
            <w:pPr>
              <w:spacing w:before="60" w:after="60" w:line="300" w:lineRule="atLeast"/>
              <w:ind w:left="284"/>
              <w:jc w:val="center"/>
              <w:rPr>
                <w:rFonts w:eastAsia="Times New Roman"/>
                <w:color w:val="000000" w:themeColor="text1"/>
                <w:sz w:val="26"/>
                <w:szCs w:val="26"/>
                <w:lang w:val="nl-NL"/>
              </w:rPr>
            </w:pPr>
            <w:r w:rsidRPr="00F6648D">
              <w:rPr>
                <w:rFonts w:eastAsia="Times New Roman"/>
                <w:color w:val="000000" w:themeColor="text1"/>
                <w:sz w:val="26"/>
                <w:szCs w:val="26"/>
                <w:lang w:val="nl-NL"/>
              </w:rPr>
              <w:t>2</w:t>
            </w:r>
          </w:p>
        </w:tc>
        <w:tc>
          <w:tcPr>
            <w:tcW w:w="8647" w:type="dxa"/>
            <w:tcBorders>
              <w:top w:val="dashSmallGap" w:sz="4" w:space="0" w:color="auto"/>
              <w:bottom w:val="dashSmallGap" w:sz="4" w:space="0" w:color="auto"/>
            </w:tcBorders>
            <w:vAlign w:val="center"/>
          </w:tcPr>
          <w:p w:rsidR="00A458CF" w:rsidRPr="00F6648D" w:rsidRDefault="00A458CF" w:rsidP="00A458CF">
            <w:pPr>
              <w:spacing w:before="60" w:after="60" w:line="240" w:lineRule="auto"/>
              <w:jc w:val="both"/>
              <w:rPr>
                <w:rFonts w:eastAsia="Times New Roman"/>
                <w:color w:val="000000" w:themeColor="text1"/>
                <w:sz w:val="26"/>
                <w:szCs w:val="26"/>
                <w:lang w:val="nl-NL"/>
              </w:rPr>
            </w:pPr>
            <w:r w:rsidRPr="00F6648D">
              <w:rPr>
                <w:rFonts w:eastAsia="Times New Roman"/>
                <w:color w:val="000000" w:themeColor="text1"/>
                <w:sz w:val="26"/>
                <w:szCs w:val="26"/>
                <w:lang w:val="nl-NL"/>
              </w:rPr>
              <w:t>Tiếp nhận và trả kết quả hồ sơ giải quyết thủ tục hành chính</w:t>
            </w:r>
          </w:p>
        </w:tc>
        <w:tc>
          <w:tcPr>
            <w:tcW w:w="2835" w:type="dxa"/>
            <w:tcBorders>
              <w:top w:val="dashSmallGap" w:sz="4" w:space="0" w:color="auto"/>
              <w:bottom w:val="dashSmallGap" w:sz="4" w:space="0" w:color="auto"/>
              <w:right w:val="single" w:sz="12" w:space="0" w:color="auto"/>
            </w:tcBorders>
          </w:tcPr>
          <w:p w:rsidR="00A458CF" w:rsidRPr="00F6648D" w:rsidRDefault="00A458CF" w:rsidP="00A458CF">
            <w:pPr>
              <w:spacing w:before="60" w:after="60" w:line="300" w:lineRule="atLeast"/>
              <w:rPr>
                <w:rFonts w:eastAsia="Times New Roman"/>
                <w:color w:val="000000" w:themeColor="text1"/>
                <w:sz w:val="26"/>
                <w:szCs w:val="26"/>
                <w:lang w:val="nl-NL"/>
              </w:rPr>
            </w:pPr>
          </w:p>
        </w:tc>
      </w:tr>
    </w:tbl>
    <w:p w:rsidR="00B97B65" w:rsidRPr="00F6648D" w:rsidRDefault="00A458CF" w:rsidP="00B97B65">
      <w:pPr>
        <w:spacing w:after="0" w:line="240" w:lineRule="auto"/>
        <w:rPr>
          <w:rFonts w:eastAsia="Times New Roman"/>
          <w:b/>
          <w:bCs/>
          <w:color w:val="000000" w:themeColor="text1"/>
          <w:sz w:val="26"/>
          <w:szCs w:val="26"/>
          <w:lang w:val="nl-NL"/>
        </w:rPr>
      </w:pPr>
      <w:r w:rsidRPr="00F6648D">
        <w:rPr>
          <w:rFonts w:eastAsia="Times New Roman"/>
          <w:b/>
          <w:bCs/>
          <w:color w:val="000000" w:themeColor="text1"/>
          <w:sz w:val="26"/>
          <w:szCs w:val="26"/>
          <w:lang w:val="nl-NL"/>
        </w:rPr>
        <w:tab/>
      </w:r>
    </w:p>
    <w:p w:rsidR="00B97B65" w:rsidRPr="00F6648D" w:rsidRDefault="00B97B65" w:rsidP="00B97B65">
      <w:pPr>
        <w:spacing w:after="0" w:line="240" w:lineRule="auto"/>
        <w:rPr>
          <w:rFonts w:eastAsia="Times New Roman"/>
          <w:b/>
          <w:bCs/>
          <w:color w:val="000000" w:themeColor="text1"/>
          <w:sz w:val="26"/>
          <w:szCs w:val="26"/>
          <w:lang w:val="nl-NL"/>
        </w:rPr>
      </w:pPr>
    </w:p>
    <w:p w:rsidR="00B97B65" w:rsidRPr="00F6648D" w:rsidRDefault="00B97B65" w:rsidP="00B97B65">
      <w:pPr>
        <w:spacing w:after="0" w:line="240" w:lineRule="auto"/>
        <w:rPr>
          <w:rFonts w:eastAsia="Times New Roman"/>
          <w:b/>
          <w:bCs/>
          <w:color w:val="000000" w:themeColor="text1"/>
          <w:sz w:val="26"/>
          <w:szCs w:val="26"/>
          <w:lang w:val="nl-NL"/>
        </w:rPr>
      </w:pPr>
    </w:p>
    <w:p w:rsidR="00B97B65" w:rsidRPr="00F6648D" w:rsidRDefault="00B97B65" w:rsidP="00B97B65">
      <w:pPr>
        <w:spacing w:after="0" w:line="240" w:lineRule="auto"/>
        <w:rPr>
          <w:rFonts w:eastAsia="Times New Roman"/>
          <w:b/>
          <w:bCs/>
          <w:color w:val="000000" w:themeColor="text1"/>
          <w:sz w:val="26"/>
          <w:szCs w:val="26"/>
          <w:lang w:val="nl-NL"/>
        </w:rPr>
      </w:pPr>
    </w:p>
    <w:p w:rsidR="00B97B65" w:rsidRPr="00F6648D" w:rsidRDefault="00B97B65" w:rsidP="00B97B65">
      <w:pPr>
        <w:spacing w:after="0" w:line="240" w:lineRule="auto"/>
        <w:rPr>
          <w:rFonts w:eastAsia="Times New Roman"/>
          <w:b/>
          <w:bCs/>
          <w:color w:val="000000" w:themeColor="text1"/>
          <w:sz w:val="26"/>
          <w:szCs w:val="26"/>
          <w:lang w:val="nl-NL"/>
        </w:rPr>
      </w:pPr>
    </w:p>
    <w:p w:rsidR="00B97B65" w:rsidRPr="00F6648D" w:rsidRDefault="00B97B65" w:rsidP="00B97B65">
      <w:pPr>
        <w:spacing w:after="0" w:line="240" w:lineRule="auto"/>
        <w:rPr>
          <w:rFonts w:eastAsia="Times New Roman"/>
          <w:b/>
          <w:bCs/>
          <w:color w:val="000000" w:themeColor="text1"/>
          <w:sz w:val="26"/>
          <w:szCs w:val="26"/>
          <w:lang w:val="nl-NL"/>
        </w:rPr>
      </w:pPr>
    </w:p>
    <w:p w:rsidR="00A458CF" w:rsidRPr="00F6648D" w:rsidRDefault="00B97B65" w:rsidP="00A57D84">
      <w:pPr>
        <w:spacing w:after="0" w:line="240" w:lineRule="auto"/>
        <w:ind w:firstLine="720"/>
        <w:rPr>
          <w:rFonts w:eastAsia="Times New Roman"/>
          <w:b/>
          <w:bCs/>
          <w:color w:val="000000" w:themeColor="text1"/>
          <w:sz w:val="26"/>
          <w:szCs w:val="26"/>
          <w:lang w:val="nl-NL"/>
        </w:rPr>
      </w:pPr>
      <w:r w:rsidRPr="00F6648D">
        <w:rPr>
          <w:rFonts w:eastAsia="Times New Roman"/>
          <w:b/>
          <w:bCs/>
          <w:color w:val="000000" w:themeColor="text1"/>
          <w:sz w:val="26"/>
          <w:szCs w:val="26"/>
          <w:lang w:val="nl-NL"/>
        </w:rPr>
        <w:lastRenderedPageBreak/>
        <w:t>QUY TRÌNH GIẢI QUYẾT THỦ TỤC HÀNH CHÍNH</w:t>
      </w:r>
    </w:p>
    <w:p w:rsidR="00E57ABA" w:rsidRPr="00F6648D" w:rsidRDefault="00E57ABA" w:rsidP="00E57ABA">
      <w:pPr>
        <w:spacing w:after="160" w:line="259" w:lineRule="auto"/>
        <w:jc w:val="both"/>
        <w:rPr>
          <w:i/>
          <w:color w:val="000000" w:themeColor="text1"/>
          <w:sz w:val="24"/>
          <w:szCs w:val="22"/>
        </w:rPr>
      </w:pPr>
      <w:r w:rsidRPr="00F6648D">
        <w:rPr>
          <w:iCs/>
          <w:color w:val="000000" w:themeColor="text1"/>
        </w:rPr>
        <w:t xml:space="preserve">UBND phường </w:t>
      </w:r>
      <w:r w:rsidR="008732A6" w:rsidRPr="00F6648D">
        <w:rPr>
          <w:iCs/>
          <w:color w:val="000000" w:themeColor="text1"/>
        </w:rPr>
        <w:t>xây dựng</w:t>
      </w:r>
      <w:r w:rsidRPr="00F6648D">
        <w:rPr>
          <w:iCs/>
          <w:color w:val="000000" w:themeColor="text1"/>
        </w:rPr>
        <w:t xml:space="preserve"> tổng số</w:t>
      </w:r>
      <w:r w:rsidR="00230B3D" w:rsidRPr="00F6648D">
        <w:rPr>
          <w:iCs/>
          <w:color w:val="000000" w:themeColor="text1"/>
        </w:rPr>
        <w:t xml:space="preserve"> </w:t>
      </w:r>
      <w:r w:rsidR="007B07EB" w:rsidRPr="00F6648D">
        <w:rPr>
          <w:iCs/>
          <w:color w:val="000000" w:themeColor="text1"/>
        </w:rPr>
        <w:t>14</w:t>
      </w:r>
      <w:r w:rsidR="00263869" w:rsidRPr="00F6648D">
        <w:rPr>
          <w:iCs/>
          <w:color w:val="000000" w:themeColor="text1"/>
        </w:rPr>
        <w:t>1</w:t>
      </w:r>
      <w:r w:rsidR="006265C5" w:rsidRPr="00F6648D">
        <w:rPr>
          <w:iCs/>
          <w:color w:val="000000" w:themeColor="text1"/>
        </w:rPr>
        <w:t xml:space="preserve"> </w:t>
      </w:r>
      <w:r w:rsidR="008732A6" w:rsidRPr="00F6648D">
        <w:rPr>
          <w:iCs/>
          <w:color w:val="000000" w:themeColor="text1"/>
        </w:rPr>
        <w:t>quy trình ISO đối với</w:t>
      </w:r>
      <w:r w:rsidRPr="00F6648D">
        <w:rPr>
          <w:iCs/>
          <w:color w:val="000000" w:themeColor="text1"/>
        </w:rPr>
        <w:t xml:space="preserve"> 14</w:t>
      </w:r>
      <w:r w:rsidR="00263869" w:rsidRPr="00F6648D">
        <w:rPr>
          <w:iCs/>
          <w:color w:val="000000" w:themeColor="text1"/>
        </w:rPr>
        <w:t>1</w:t>
      </w:r>
      <w:r w:rsidRPr="00F6648D">
        <w:rPr>
          <w:iCs/>
          <w:color w:val="000000" w:themeColor="text1"/>
        </w:rPr>
        <w:t xml:space="preserve"> thủ tục hành chính thuộc các lĩnh vực: Tư pháp (39TTHC); Lao động Thương binh và Xã hội (</w:t>
      </w:r>
      <w:r w:rsidR="006265C5" w:rsidRPr="00F6648D">
        <w:rPr>
          <w:iCs/>
          <w:color w:val="000000" w:themeColor="text1"/>
        </w:rPr>
        <w:t>1</w:t>
      </w:r>
      <w:r w:rsidR="00263869" w:rsidRPr="00F6648D">
        <w:rPr>
          <w:iCs/>
          <w:color w:val="000000" w:themeColor="text1"/>
        </w:rPr>
        <w:t>6</w:t>
      </w:r>
      <w:r w:rsidRPr="00F6648D">
        <w:rPr>
          <w:iCs/>
          <w:color w:val="000000" w:themeColor="text1"/>
        </w:rPr>
        <w:t xml:space="preserve"> TTHC); Nông nghiệp và phát triển nông thôn (10 TTHC); Tài nguyên và Môi trường (0</w:t>
      </w:r>
      <w:r w:rsidR="00A36418" w:rsidRPr="00F6648D">
        <w:rPr>
          <w:iCs/>
          <w:color w:val="000000" w:themeColor="text1"/>
        </w:rPr>
        <w:t>2</w:t>
      </w:r>
      <w:r w:rsidRPr="00F6648D">
        <w:rPr>
          <w:iCs/>
          <w:color w:val="000000" w:themeColor="text1"/>
        </w:rPr>
        <w:t xml:space="preserve"> TTHC);  Nội vụ (15 TTHC); Giáo dục đào tạo (05 TTHC); Giao thông vận tải (10 TTHC); Dân tộc (02 TTHC); Văn hóa - Thể dục thể thao (07 TTHC); Tiếp công dân, giải quyết khiếu nại tố cáo (04 TTHC), Quân sự (14 TTHC), Lĩnh vực bảo hiểm (01 TTHC); Thành lập và hoạt động của tổ hợp tác (03 TTHC); Lĩnh vực công an (11 TTHC); Chính sách thuế (01 TTHC); Dân số sức khoẻ sinh sản (01 TTHC).</w:t>
      </w:r>
    </w:p>
    <w:p w:rsidR="00E57ABA" w:rsidRPr="00F6648D" w:rsidRDefault="00E57ABA" w:rsidP="00E57ABA">
      <w:pPr>
        <w:spacing w:before="60" w:after="60" w:line="240" w:lineRule="auto"/>
        <w:jc w:val="center"/>
        <w:rPr>
          <w:rFonts w:eastAsia="Times New Roman"/>
          <w:i/>
          <w:color w:val="000000" w:themeColor="text1"/>
          <w:sz w:val="26"/>
          <w:szCs w:val="26"/>
          <w:lang w:val="nl-NL"/>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TƯ PHÁP (39TTHC)</w:t>
      </w:r>
    </w:p>
    <w:p w:rsidR="00E57ABA" w:rsidRPr="00F6648D" w:rsidRDefault="00E57ABA" w:rsidP="00E57ABA">
      <w:pPr>
        <w:tabs>
          <w:tab w:val="left" w:pos="5622"/>
        </w:tabs>
        <w:spacing w:after="0" w:line="240" w:lineRule="auto"/>
        <w:jc w:val="center"/>
        <w:rPr>
          <w:color w:val="000000" w:themeColor="text1"/>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413"/>
        <w:gridCol w:w="5670"/>
        <w:gridCol w:w="1276"/>
      </w:tblGrid>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STT</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Thủ tục</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Ghi chú</w:t>
            </w: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I.</w:t>
            </w:r>
          </w:p>
        </w:tc>
        <w:tc>
          <w:tcPr>
            <w:tcW w:w="7413"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rPr>
                <w:b/>
                <w:color w:val="000000" w:themeColor="text1"/>
              </w:rPr>
            </w:pPr>
            <w:r w:rsidRPr="00F6648D">
              <w:rPr>
                <w:b/>
                <w:color w:val="000000" w:themeColor="text1"/>
              </w:rPr>
              <w:t>Lĩnh vực chứng thực</w:t>
            </w:r>
          </w:p>
        </w:tc>
        <w:tc>
          <w:tcPr>
            <w:tcW w:w="5670" w:type="dxa"/>
            <w:tcBorders>
              <w:top w:val="single" w:sz="4" w:space="0" w:color="000000"/>
              <w:left w:val="single" w:sz="4" w:space="0" w:color="000000"/>
              <w:bottom w:val="single" w:sz="4" w:space="0" w:color="auto"/>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rPr>
          <w:trHeight w:val="472"/>
        </w:trPr>
        <w:tc>
          <w:tcPr>
            <w:tcW w:w="775" w:type="dxa"/>
            <w:tcBorders>
              <w:top w:val="single" w:sz="4" w:space="0" w:color="000000"/>
              <w:left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1</w:t>
            </w:r>
          </w:p>
        </w:tc>
        <w:tc>
          <w:tcPr>
            <w:tcW w:w="7413" w:type="dxa"/>
            <w:tcBorders>
              <w:top w:val="single" w:sz="4" w:space="0" w:color="000000"/>
              <w:left w:val="single" w:sz="4" w:space="0" w:color="000000"/>
              <w:right w:val="single" w:sz="4" w:space="0" w:color="auto"/>
            </w:tcBorders>
            <w:vAlign w:val="center"/>
          </w:tcPr>
          <w:p w:rsidR="00E57ABA" w:rsidRPr="00F6648D" w:rsidRDefault="00E57ABA" w:rsidP="002233A0">
            <w:pPr>
              <w:autoSpaceDE w:val="0"/>
              <w:autoSpaceDN w:val="0"/>
              <w:adjustRightInd w:val="0"/>
              <w:spacing w:after="0" w:line="240" w:lineRule="auto"/>
              <w:ind w:right="-18"/>
              <w:rPr>
                <w:color w:val="000000" w:themeColor="text1"/>
              </w:rPr>
            </w:pPr>
            <w:r w:rsidRPr="00F6648D">
              <w:rPr>
                <w:color w:val="000000" w:themeColor="text1"/>
              </w:rPr>
              <w:t>Chứng thực di chúc</w:t>
            </w:r>
          </w:p>
        </w:tc>
        <w:tc>
          <w:tcPr>
            <w:tcW w:w="5670" w:type="dxa"/>
            <w:vMerge w:val="restart"/>
            <w:tcBorders>
              <w:top w:val="single" w:sz="4" w:space="0" w:color="auto"/>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both"/>
              <w:rPr>
                <w:color w:val="000000" w:themeColor="text1"/>
              </w:rPr>
            </w:pPr>
            <w:r w:rsidRPr="00F6648D">
              <w:rPr>
                <w:rFonts w:eastAsia="Times New Roman"/>
                <w:color w:val="000000" w:themeColor="text1"/>
                <w:shd w:val="clear" w:color="auto" w:fill="FFFFFF"/>
              </w:rPr>
              <w:t>Căn cứ Quyết định số 2543/QĐ-UBND ngày 30/7/2021 của UBND Tỉnh Thái Nguyên về việc công bố danh mục thủ tục hành chính chuẩn hoá năm 2021 thuộc phạm vi chức năng quản lý của Sở Tư pháp tỉnh Thái Nguyên</w:t>
            </w:r>
          </w:p>
          <w:p w:rsidR="00E57ABA" w:rsidRPr="00F6648D" w:rsidRDefault="00E57ABA" w:rsidP="002233A0">
            <w:pPr>
              <w:tabs>
                <w:tab w:val="left" w:pos="5622"/>
              </w:tabs>
              <w:spacing w:after="0" w:line="240" w:lineRule="auto"/>
              <w:jc w:val="center"/>
              <w:rPr>
                <w:color w:val="000000" w:themeColor="text1"/>
                <w:sz w:val="26"/>
                <w:szCs w:val="26"/>
              </w:rPr>
            </w:pPr>
          </w:p>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Chứng thực văn bản khai nhận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rPr>
          <w:trHeight w:val="758"/>
        </w:trPr>
        <w:tc>
          <w:tcPr>
            <w:tcW w:w="775" w:type="dxa"/>
            <w:tcBorders>
              <w:top w:val="single" w:sz="4" w:space="0" w:color="000000"/>
              <w:left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3</w:t>
            </w:r>
          </w:p>
        </w:tc>
        <w:tc>
          <w:tcPr>
            <w:tcW w:w="7413" w:type="dxa"/>
            <w:tcBorders>
              <w:top w:val="single" w:sz="4" w:space="0" w:color="000000"/>
              <w:left w:val="single" w:sz="4" w:space="0" w:color="000000"/>
              <w:right w:val="single" w:sz="4" w:space="0" w:color="auto"/>
            </w:tcBorders>
            <w:vAlign w:val="center"/>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Chứng thực hợp đồng, giao dịch liên quan đến tài sản là động sản, quyền sử dụng đất và nhà ở</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Chứng thực văn bản từ chối nhận di sản</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Chứng thực văn bản thỏa thuận phân chia di sản mà di sản là động sản, quyền sử dụng đất, nhà ở</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6</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rPr>
                <w:color w:val="000000" w:themeColor="text1"/>
                <w:lang w:val="en"/>
              </w:rPr>
            </w:pPr>
            <w:r w:rsidRPr="00F6648D">
              <w:rPr>
                <w:color w:val="000000" w:themeColor="text1"/>
                <w:lang w:val="en"/>
              </w:rPr>
              <w:t>Cấp bản sao từ sổ gốc</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7</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ind w:right="-18"/>
              <w:rPr>
                <w:color w:val="000000" w:themeColor="text1"/>
                <w:lang w:val="en"/>
              </w:rPr>
            </w:pPr>
            <w:r w:rsidRPr="00F6648D">
              <w:rPr>
                <w:color w:val="000000" w:themeColor="text1"/>
                <w:lang w:val="en"/>
              </w:rPr>
              <w:t xml:space="preserve">Chứng thực bản sao từ bản chính giấy tờ, văn bản do cơ quan, tổ chức có thẩm quyền của Việt </w:t>
            </w:r>
            <w:smartTag w:uri="urn:schemas-microsoft-com:office:smarttags" w:element="place">
              <w:smartTag w:uri="urn:schemas-microsoft-com:office:smarttags" w:element="country-region">
                <w:r w:rsidRPr="00F6648D">
                  <w:rPr>
                    <w:color w:val="000000" w:themeColor="text1"/>
                    <w:lang w:val="en"/>
                  </w:rPr>
                  <w:t>Nam</w:t>
                </w:r>
              </w:smartTag>
            </w:smartTag>
            <w:r w:rsidRPr="00F6648D">
              <w:rPr>
                <w:color w:val="000000" w:themeColor="text1"/>
                <w:lang w:val="en"/>
              </w:rPr>
              <w:t xml:space="preserve"> cấp hoặc chứng nhận</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lastRenderedPageBreak/>
              <w:t>8</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ind w:right="-18"/>
              <w:rPr>
                <w:color w:val="000000" w:themeColor="text1"/>
              </w:rPr>
            </w:pPr>
            <w:r w:rsidRPr="00F6648D">
              <w:rPr>
                <w:color w:val="000000" w:themeColor="text1"/>
                <w:lang w:val="en"/>
              </w:rPr>
              <w:t>Chứng thực chữ ký trong các giấy tờ, văn bản (áp dụng cho cả trường hợp chứng thực điểm chỉ và tr</w:t>
            </w:r>
            <w:r w:rsidRPr="00F6648D">
              <w:rPr>
                <w:color w:val="000000" w:themeColor="text1"/>
              </w:rPr>
              <w:t>ường hợp người yêu cầu chứng thực không ký, không điểm chỉ được)</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lastRenderedPageBreak/>
              <w:t>9</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rPr>
                <w:color w:val="000000" w:themeColor="text1"/>
                <w:lang w:val="en"/>
              </w:rPr>
            </w:pPr>
            <w:r w:rsidRPr="00F6648D">
              <w:rPr>
                <w:color w:val="000000" w:themeColor="text1"/>
                <w:lang w:val="en"/>
              </w:rPr>
              <w:t>Chứng thực việc sửa đổi, bổ sung, hủy bỏ hợp đồng, giao dịch</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10</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rPr>
                <w:color w:val="000000" w:themeColor="text1"/>
                <w:lang w:val="en"/>
              </w:rPr>
            </w:pPr>
            <w:r w:rsidRPr="00F6648D">
              <w:rPr>
                <w:color w:val="000000" w:themeColor="text1"/>
                <w:lang w:val="en"/>
              </w:rPr>
              <w:t>Sửa lỗi sai sót trong hợp đồng, giao dịch đã được chứng thực</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11</w:t>
            </w:r>
          </w:p>
        </w:tc>
        <w:tc>
          <w:tcPr>
            <w:tcW w:w="7413" w:type="dxa"/>
            <w:tcBorders>
              <w:top w:val="single" w:sz="3" w:space="0" w:color="000000"/>
              <w:left w:val="single" w:sz="3" w:space="0" w:color="000000"/>
              <w:bottom w:val="single" w:sz="3" w:space="0" w:color="000000"/>
              <w:right w:val="single" w:sz="3" w:space="0" w:color="000000"/>
            </w:tcBorders>
            <w:shd w:val="clear" w:color="000000" w:fill="FFFFFF"/>
          </w:tcPr>
          <w:p w:rsidR="00E57ABA" w:rsidRPr="00F6648D" w:rsidRDefault="00E57ABA" w:rsidP="002233A0">
            <w:pPr>
              <w:autoSpaceDE w:val="0"/>
              <w:autoSpaceDN w:val="0"/>
              <w:adjustRightInd w:val="0"/>
              <w:spacing w:before="60" w:after="60"/>
              <w:rPr>
                <w:color w:val="000000" w:themeColor="text1"/>
                <w:lang w:val="en"/>
              </w:rPr>
            </w:pPr>
            <w:r w:rsidRPr="00F6648D">
              <w:rPr>
                <w:color w:val="000000" w:themeColor="text1"/>
                <w:lang w:val="en"/>
              </w:rPr>
              <w:t>Cấp bản sao có chứng thực từ bản chính hợp đồng, giao dịch đã được chứng thực</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II.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tabs>
                <w:tab w:val="left" w:pos="5622"/>
              </w:tabs>
              <w:spacing w:after="0" w:line="240" w:lineRule="auto"/>
              <w:jc w:val="both"/>
              <w:rPr>
                <w:b/>
                <w:color w:val="000000" w:themeColor="text1"/>
              </w:rPr>
            </w:pPr>
            <w:r w:rsidRPr="00F6648D">
              <w:rPr>
                <w:b/>
                <w:color w:val="000000" w:themeColor="text1"/>
              </w:rPr>
              <w:t>Lĩnh vực hộ tịch</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khai sinh</w:t>
            </w:r>
          </w:p>
        </w:tc>
        <w:tc>
          <w:tcPr>
            <w:tcW w:w="5670" w:type="dxa"/>
            <w:vMerge/>
            <w:tcBorders>
              <w:left w:val="single" w:sz="4" w:space="0" w:color="auto"/>
              <w:right w:val="single" w:sz="4" w:space="0" w:color="auto"/>
            </w:tcBorders>
            <w:vAlign w:val="center"/>
            <w:hideMark/>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lại khai sinh</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khai tử</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lại khai tử</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Cấp giấy xác nhận tình trạng hôn nhân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6</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giám hộ</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rPr>
          <w:trHeight w:val="363"/>
        </w:trPr>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7</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chấm dứt giám hộ</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8</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lại kết hôn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9</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khai sinh cho người đã có hồ sơ, giấy tờ cá nhân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10</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Thay đổi, cải chính, bổ sung hộ tịch</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lang w:val="vi-VN"/>
              </w:rPr>
              <w:t>11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khai tử lưu động</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rPr>
              <w:t>1</w:t>
            </w:r>
            <w:r w:rsidRPr="00F6648D">
              <w:rPr>
                <w:color w:val="000000" w:themeColor="text1"/>
                <w:lang w:val="vi-VN"/>
              </w:rPr>
              <w:t>2</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kết hôn lưu động</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rPr>
              <w:t>1</w:t>
            </w:r>
            <w:r w:rsidRPr="00F6648D">
              <w:rPr>
                <w:color w:val="000000" w:themeColor="text1"/>
                <w:lang w:val="vi-VN"/>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khai sinh lưu động</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rPr>
              <w:t>1</w:t>
            </w:r>
            <w:r w:rsidRPr="00F6648D">
              <w:rPr>
                <w:color w:val="000000" w:themeColor="text1"/>
                <w:lang w:val="vi-VN"/>
              </w:rPr>
              <w:t>4</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khai sinh kết hợp đăng ký nhận cha, mẹ, con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rPr>
              <w:t>1</w:t>
            </w:r>
            <w:r w:rsidRPr="00F6648D">
              <w:rPr>
                <w:color w:val="000000" w:themeColor="text1"/>
                <w:lang w:val="vi-VN"/>
              </w:rPr>
              <w:t>5</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nhận cha, mẹ, con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vMerge w:val="restart"/>
            <w:tcBorders>
              <w:top w:val="single" w:sz="4" w:space="0" w:color="000000"/>
              <w:left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lang w:val="vi-VN"/>
              </w:rPr>
            </w:pPr>
            <w:r w:rsidRPr="00F6648D">
              <w:rPr>
                <w:color w:val="000000" w:themeColor="text1"/>
              </w:rPr>
              <w:t>1</w:t>
            </w:r>
            <w:r w:rsidRPr="00F6648D">
              <w:rPr>
                <w:color w:val="000000" w:themeColor="text1"/>
                <w:lang w:val="vi-VN"/>
              </w:rPr>
              <w:t>6</w:t>
            </w:r>
          </w:p>
        </w:tc>
        <w:tc>
          <w:tcPr>
            <w:tcW w:w="7413" w:type="dxa"/>
            <w:vMerge w:val="restart"/>
            <w:tcBorders>
              <w:top w:val="single" w:sz="4" w:space="0" w:color="000000"/>
              <w:left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Đăng ký kết hôn</w:t>
            </w: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vMerge/>
            <w:tcBorders>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c>
          <w:tcPr>
            <w:tcW w:w="7413" w:type="dxa"/>
            <w:vMerge/>
            <w:tcBorders>
              <w:left w:val="single" w:sz="4" w:space="0" w:color="000000"/>
              <w:bottom w:val="single" w:sz="4" w:space="0" w:color="000000"/>
              <w:right w:val="single" w:sz="4" w:space="0" w:color="auto"/>
            </w:tcBorders>
            <w:vAlign w:val="center"/>
          </w:tcPr>
          <w:p w:rsidR="00E57ABA" w:rsidRPr="00F6648D" w:rsidRDefault="00E57ABA" w:rsidP="002233A0">
            <w:pPr>
              <w:tabs>
                <w:tab w:val="left" w:pos="5622"/>
              </w:tabs>
              <w:spacing w:after="0" w:line="240" w:lineRule="auto"/>
              <w:jc w:val="both"/>
              <w:rPr>
                <w:color w:val="000000" w:themeColor="text1"/>
                <w:lang w:val="vi-VN"/>
              </w:rPr>
            </w:pPr>
          </w:p>
        </w:tc>
        <w:tc>
          <w:tcPr>
            <w:tcW w:w="5670"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lastRenderedPageBreak/>
              <w:t>17</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F6648D" w:rsidRDefault="00E57ABA" w:rsidP="002233A0">
            <w:pPr>
              <w:tabs>
                <w:tab w:val="left" w:pos="5622"/>
              </w:tabs>
              <w:spacing w:after="0" w:line="240" w:lineRule="auto"/>
              <w:jc w:val="both"/>
              <w:rPr>
                <w:color w:val="000000" w:themeColor="text1"/>
                <w:lang w:val="vi-VN"/>
              </w:rPr>
            </w:pPr>
            <w:r w:rsidRPr="00F6648D">
              <w:rPr>
                <w:color w:val="000000" w:themeColor="text1"/>
                <w:lang w:val="vi-VN"/>
              </w:rPr>
              <w:t>Thủ tục liên thông thủ tục hành chính về đăng ký khai sinh, đăng ký thường trú, cấp thẻ bảo hiểm y tế cho trẻ em dưới 6 tuổi</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x</w:t>
            </w:r>
          </w:p>
        </w:tc>
      </w:tr>
      <w:tr w:rsidR="00F6648D" w:rsidRPr="00F6648D" w:rsidTr="002233A0">
        <w:tc>
          <w:tcPr>
            <w:tcW w:w="775" w:type="dxa"/>
            <w:tcBorders>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lastRenderedPageBreak/>
              <w:t>18</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F6648D" w:rsidRDefault="00E57ABA" w:rsidP="002233A0">
            <w:pPr>
              <w:tabs>
                <w:tab w:val="left" w:pos="5622"/>
              </w:tabs>
              <w:spacing w:after="0" w:line="240" w:lineRule="auto"/>
              <w:jc w:val="both"/>
              <w:rPr>
                <w:color w:val="000000" w:themeColor="text1"/>
                <w:lang w:val="vi-VN"/>
              </w:rPr>
            </w:pPr>
            <w:r w:rsidRPr="00F6648D">
              <w:rPr>
                <w:color w:val="000000" w:themeColor="text1"/>
                <w:lang w:val="vi-VN"/>
              </w:rPr>
              <w:t>Thủ tục liên thông thủ tục hành chính về đăng ký khai sinh, cấp thẻ bảo hiểm y tế cho trẻ em dưới 6 tuổi</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x</w:t>
            </w:r>
          </w:p>
        </w:tc>
      </w:tr>
      <w:tr w:rsidR="00F6648D" w:rsidRPr="00F6648D" w:rsidTr="002233A0">
        <w:tc>
          <w:tcPr>
            <w:tcW w:w="775" w:type="dxa"/>
            <w:tcBorders>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19</w:t>
            </w:r>
          </w:p>
        </w:tc>
        <w:tc>
          <w:tcPr>
            <w:tcW w:w="7413" w:type="dxa"/>
            <w:tcBorders>
              <w:top w:val="single" w:sz="4" w:space="0" w:color="000000"/>
              <w:left w:val="single" w:sz="4" w:space="0" w:color="000000"/>
              <w:bottom w:val="single" w:sz="4" w:space="0" w:color="000000"/>
              <w:right w:val="single" w:sz="4" w:space="0" w:color="auto"/>
            </w:tcBorders>
            <w:vAlign w:val="center"/>
          </w:tcPr>
          <w:p w:rsidR="00E57ABA" w:rsidRPr="00F6648D" w:rsidRDefault="00E57ABA" w:rsidP="002233A0">
            <w:pPr>
              <w:tabs>
                <w:tab w:val="left" w:pos="5622"/>
              </w:tabs>
              <w:spacing w:after="0" w:line="240" w:lineRule="auto"/>
              <w:jc w:val="both"/>
              <w:rPr>
                <w:color w:val="000000" w:themeColor="text1"/>
              </w:rPr>
            </w:pPr>
            <w:r w:rsidRPr="00F6648D">
              <w:rPr>
                <w:color w:val="000000" w:themeColor="text1"/>
              </w:rPr>
              <w:t>Cấp bản sao trích lục hộ tịch</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left w:val="single" w:sz="4" w:space="0" w:color="000000"/>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III</w:t>
            </w:r>
          </w:p>
        </w:tc>
        <w:tc>
          <w:tcPr>
            <w:tcW w:w="7413" w:type="dxa"/>
            <w:tcBorders>
              <w:left w:val="single" w:sz="4" w:space="0" w:color="000000"/>
              <w:bottom w:val="single" w:sz="4" w:space="0" w:color="000000"/>
              <w:right w:val="single" w:sz="4" w:space="0" w:color="auto"/>
            </w:tcBorders>
            <w:vAlign w:val="center"/>
          </w:tcPr>
          <w:p w:rsidR="00E57ABA" w:rsidRPr="00F6648D" w:rsidRDefault="00E57ABA" w:rsidP="002233A0">
            <w:pPr>
              <w:tabs>
                <w:tab w:val="left" w:pos="5622"/>
              </w:tabs>
              <w:spacing w:after="0" w:line="240" w:lineRule="auto"/>
              <w:jc w:val="both"/>
              <w:rPr>
                <w:b/>
                <w:color w:val="000000" w:themeColor="text1"/>
              </w:rPr>
            </w:pPr>
            <w:r w:rsidRPr="00F6648D">
              <w:rPr>
                <w:b/>
                <w:color w:val="000000" w:themeColor="text1"/>
              </w:rPr>
              <w:t>Lĩnh vực nuôi con nuôi</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highlight w:val="white"/>
              </w:rPr>
            </w:pPr>
            <w:r w:rsidRPr="00F6648D">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nuôi con nuôi trong nước</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highlight w:val="white"/>
              </w:rPr>
            </w:pPr>
            <w:r w:rsidRPr="00F6648D">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Đăng ký lại việc nuôi con nuôi trong nước</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sz w:val="26"/>
                <w:szCs w:val="26"/>
                <w:lang w:val="vi-V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lang w:val="vi-VN"/>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IV.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tabs>
                <w:tab w:val="left" w:pos="5622"/>
              </w:tabs>
              <w:spacing w:after="0" w:line="240" w:lineRule="auto"/>
              <w:jc w:val="both"/>
              <w:rPr>
                <w:b/>
                <w:color w:val="000000" w:themeColor="text1"/>
              </w:rPr>
            </w:pPr>
            <w:r w:rsidRPr="00F6648D">
              <w:rPr>
                <w:b/>
                <w:color w:val="000000" w:themeColor="text1"/>
              </w:rPr>
              <w:t>Lĩnh vực bồi thường</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color w:val="000000" w:themeColor="text1"/>
              </w:rPr>
            </w:pPr>
            <w:r w:rsidRPr="00F6648D">
              <w:rPr>
                <w:color w:val="000000" w:themeColor="text1"/>
              </w:rPr>
              <w:t>1</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tabs>
                <w:tab w:val="left" w:pos="5622"/>
              </w:tabs>
              <w:spacing w:after="0" w:line="240" w:lineRule="auto"/>
              <w:jc w:val="both"/>
              <w:rPr>
                <w:color w:val="000000" w:themeColor="text1"/>
              </w:rPr>
            </w:pPr>
            <w:r w:rsidRPr="00F6648D">
              <w:rPr>
                <w:color w:val="000000" w:themeColor="text1"/>
              </w:rPr>
              <w:t>Giải quyết yêu cầu bồi thường tại cơ quan trực tiếp quản lý người thi hành công vụ gây thiệt hại</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V.</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tabs>
                <w:tab w:val="left" w:pos="5622"/>
              </w:tabs>
              <w:spacing w:after="0" w:line="240" w:lineRule="auto"/>
              <w:jc w:val="both"/>
              <w:rPr>
                <w:b/>
                <w:color w:val="000000" w:themeColor="text1"/>
              </w:rPr>
            </w:pPr>
            <w:r w:rsidRPr="00F6648D">
              <w:rPr>
                <w:b/>
                <w:color w:val="000000" w:themeColor="text1"/>
              </w:rPr>
              <w:t>Lĩnh vực phổ biến, giáo dục pháp luật</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F6648D" w:rsidRDefault="00E57ABA" w:rsidP="002233A0">
            <w:pPr>
              <w:autoSpaceDE w:val="0"/>
              <w:autoSpaceDN w:val="0"/>
              <w:adjustRightInd w:val="0"/>
              <w:spacing w:after="0" w:line="240" w:lineRule="auto"/>
              <w:jc w:val="center"/>
              <w:rPr>
                <w:color w:val="000000" w:themeColor="text1"/>
                <w:highlight w:val="white"/>
              </w:rPr>
            </w:pPr>
            <w:r w:rsidRPr="00F6648D">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Công nhận tuyên truyền viên pháp luật</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highlight w:val="white"/>
              </w:rPr>
            </w:pPr>
            <w:r w:rsidRPr="00F6648D">
              <w:rPr>
                <w:color w:val="000000" w:themeColor="text1"/>
                <w:highlight w:val="white"/>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Cho thôi làm tuyên truyền viên pháp luật</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tabs>
                <w:tab w:val="left" w:pos="5622"/>
              </w:tabs>
              <w:spacing w:after="0" w:line="240" w:lineRule="auto"/>
              <w:jc w:val="center"/>
              <w:rPr>
                <w:b/>
                <w:color w:val="000000" w:themeColor="text1"/>
              </w:rPr>
            </w:pPr>
            <w:r w:rsidRPr="00F6648D">
              <w:rPr>
                <w:b/>
                <w:color w:val="000000" w:themeColor="text1"/>
              </w:rPr>
              <w:t>VI.</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tabs>
                <w:tab w:val="left" w:pos="5622"/>
              </w:tabs>
              <w:spacing w:after="0" w:line="240" w:lineRule="auto"/>
              <w:jc w:val="both"/>
              <w:rPr>
                <w:b/>
                <w:color w:val="000000" w:themeColor="text1"/>
              </w:rPr>
            </w:pPr>
            <w:r w:rsidRPr="00F6648D">
              <w:rPr>
                <w:b/>
                <w:color w:val="000000" w:themeColor="text1"/>
              </w:rPr>
              <w:t>Lĩnh vực hòa giải ở cơ sở</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F6648D" w:rsidRDefault="00E57ABA" w:rsidP="002233A0">
            <w:pPr>
              <w:autoSpaceDE w:val="0"/>
              <w:autoSpaceDN w:val="0"/>
              <w:adjustRightInd w:val="0"/>
              <w:spacing w:after="0" w:line="240" w:lineRule="auto"/>
              <w:jc w:val="center"/>
              <w:rPr>
                <w:color w:val="000000" w:themeColor="text1"/>
                <w:highlight w:val="white"/>
              </w:rPr>
            </w:pPr>
            <w:r w:rsidRPr="00F6648D">
              <w:rPr>
                <w:color w:val="000000" w:themeColor="text1"/>
                <w:highlight w:val="white"/>
              </w:rPr>
              <w:t>1</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Công nhận hòa giải</w:t>
            </w:r>
            <w:r w:rsidRPr="00F6648D">
              <w:rPr>
                <w:color w:val="000000" w:themeColor="text1"/>
              </w:rPr>
              <w:t xml:space="preserve"> viên</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2</w:t>
            </w:r>
          </w:p>
        </w:tc>
        <w:tc>
          <w:tcPr>
            <w:tcW w:w="7413" w:type="dxa"/>
            <w:tcBorders>
              <w:top w:val="single" w:sz="4" w:space="0" w:color="000000"/>
              <w:left w:val="single" w:sz="4" w:space="0" w:color="000000"/>
              <w:bottom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rPr>
              <w:t>Công nhận tổ trưởng tổ hòa giải</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F6648D" w:rsidRPr="00F6648D" w:rsidTr="002233A0">
        <w:tc>
          <w:tcPr>
            <w:tcW w:w="775" w:type="dxa"/>
            <w:tcBorders>
              <w:top w:val="single" w:sz="4" w:space="0" w:color="000000"/>
              <w:left w:val="single" w:sz="4" w:space="0" w:color="000000"/>
              <w:bottom w:val="single" w:sz="4" w:space="0" w:color="000000"/>
              <w:right w:val="single" w:sz="4" w:space="0" w:color="000000"/>
            </w:tcBorders>
            <w:hideMark/>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3</w:t>
            </w:r>
          </w:p>
        </w:tc>
        <w:tc>
          <w:tcPr>
            <w:tcW w:w="7413" w:type="dxa"/>
            <w:tcBorders>
              <w:top w:val="single" w:sz="4" w:space="0" w:color="000000"/>
              <w:left w:val="single" w:sz="4" w:space="0" w:color="000000"/>
              <w:bottom w:val="single" w:sz="4" w:space="0" w:color="000000"/>
              <w:right w:val="single" w:sz="4" w:space="0" w:color="auto"/>
            </w:tcBorders>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Thanh toán thù lao cho hòa giải viên</w:t>
            </w:r>
          </w:p>
        </w:tc>
        <w:tc>
          <w:tcPr>
            <w:tcW w:w="5670" w:type="dxa"/>
            <w:vMerge/>
            <w:tcBorders>
              <w:left w:val="single" w:sz="4" w:space="0" w:color="auto"/>
              <w:right w:val="single" w:sz="4" w:space="0" w:color="auto"/>
            </w:tcBorders>
            <w:vAlign w:val="center"/>
          </w:tcPr>
          <w:p w:rsidR="00E57ABA" w:rsidRPr="00F6648D" w:rsidRDefault="00E57ABA" w:rsidP="002233A0">
            <w:pPr>
              <w:tabs>
                <w:tab w:val="left" w:pos="5622"/>
              </w:tabs>
              <w:spacing w:after="0" w:line="240" w:lineRule="auto"/>
              <w:jc w:val="center"/>
              <w:rPr>
                <w:color w:val="000000" w:themeColor="text1"/>
                <w:sz w:val="26"/>
                <w:szCs w:val="26"/>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r w:rsidR="00E57ABA" w:rsidRPr="00F6648D" w:rsidTr="002233A0">
        <w:trPr>
          <w:trHeight w:val="417"/>
        </w:trPr>
        <w:tc>
          <w:tcPr>
            <w:tcW w:w="775" w:type="dxa"/>
            <w:tcBorders>
              <w:top w:val="single" w:sz="4" w:space="0" w:color="000000"/>
              <w:left w:val="single" w:sz="4" w:space="0" w:color="000000"/>
              <w:right w:val="single" w:sz="4" w:space="0" w:color="000000"/>
            </w:tcBorders>
            <w:vAlign w:val="center"/>
            <w:hideMark/>
          </w:tcPr>
          <w:p w:rsidR="00E57ABA" w:rsidRPr="00F6648D" w:rsidRDefault="00E57ABA" w:rsidP="002233A0">
            <w:pPr>
              <w:autoSpaceDE w:val="0"/>
              <w:autoSpaceDN w:val="0"/>
              <w:adjustRightInd w:val="0"/>
              <w:spacing w:after="0" w:line="240" w:lineRule="auto"/>
              <w:jc w:val="center"/>
              <w:rPr>
                <w:color w:val="000000" w:themeColor="text1"/>
              </w:rPr>
            </w:pPr>
            <w:r w:rsidRPr="00F6648D">
              <w:rPr>
                <w:color w:val="000000" w:themeColor="text1"/>
              </w:rPr>
              <w:t>4</w:t>
            </w:r>
          </w:p>
        </w:tc>
        <w:tc>
          <w:tcPr>
            <w:tcW w:w="7413" w:type="dxa"/>
            <w:tcBorders>
              <w:top w:val="single" w:sz="4" w:space="0" w:color="000000"/>
              <w:left w:val="single" w:sz="4" w:space="0" w:color="000000"/>
              <w:right w:val="single" w:sz="4" w:space="0" w:color="auto"/>
            </w:tcBorders>
            <w:vAlign w:val="center"/>
            <w:hideMark/>
          </w:tcPr>
          <w:p w:rsidR="00E57ABA" w:rsidRPr="00F6648D" w:rsidRDefault="00E57ABA" w:rsidP="002233A0">
            <w:pPr>
              <w:autoSpaceDE w:val="0"/>
              <w:autoSpaceDN w:val="0"/>
              <w:adjustRightInd w:val="0"/>
              <w:spacing w:after="0" w:line="240" w:lineRule="auto"/>
              <w:rPr>
                <w:color w:val="000000" w:themeColor="text1"/>
              </w:rPr>
            </w:pPr>
            <w:r w:rsidRPr="00F6648D">
              <w:rPr>
                <w:color w:val="000000" w:themeColor="text1"/>
                <w:highlight w:val="white"/>
              </w:rPr>
              <w:t>Thôi làm hòa giải viên</w:t>
            </w:r>
          </w:p>
        </w:tc>
        <w:tc>
          <w:tcPr>
            <w:tcW w:w="5670"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000000"/>
              <w:left w:val="single" w:sz="4" w:space="0" w:color="auto"/>
              <w:right w:val="single" w:sz="4" w:space="0" w:color="000000"/>
            </w:tcBorders>
            <w:vAlign w:val="center"/>
          </w:tcPr>
          <w:p w:rsidR="00E57ABA" w:rsidRPr="00F6648D" w:rsidRDefault="00E57ABA" w:rsidP="002233A0">
            <w:pPr>
              <w:tabs>
                <w:tab w:val="left" w:pos="5622"/>
              </w:tabs>
              <w:spacing w:after="0" w:line="240" w:lineRule="auto"/>
              <w:jc w:val="center"/>
              <w:rPr>
                <w:color w:val="000000" w:themeColor="text1"/>
              </w:rPr>
            </w:pPr>
          </w:p>
        </w:tc>
      </w:tr>
    </w:tbl>
    <w:p w:rsidR="00E57ABA" w:rsidRPr="00F6648D" w:rsidRDefault="00E57ABA" w:rsidP="00E57ABA">
      <w:pPr>
        <w:tabs>
          <w:tab w:val="left" w:pos="5622"/>
        </w:tabs>
        <w:spacing w:after="0" w:line="240" w:lineRule="auto"/>
        <w:jc w:val="both"/>
        <w:rPr>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LAO ĐỘNG THƯƠNG BINH XÃ HỘI (</w:t>
      </w:r>
      <w:r w:rsidR="002E39BD" w:rsidRPr="00F6648D">
        <w:rPr>
          <w:b/>
          <w:color w:val="000000" w:themeColor="text1"/>
        </w:rPr>
        <w:t>15</w:t>
      </w:r>
      <w:r w:rsidR="006637F6" w:rsidRPr="00F6648D">
        <w:rPr>
          <w:b/>
          <w:color w:val="000000" w:themeColor="text1"/>
        </w:rPr>
        <w:t xml:space="preserve"> </w:t>
      </w:r>
      <w:r w:rsidRPr="00F6648D">
        <w:rPr>
          <w:b/>
          <w:color w:val="000000" w:themeColor="text1"/>
        </w:rPr>
        <w:t>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b/>
                <w:i/>
                <w:color w:val="000000" w:themeColor="text1"/>
                <w:lang w:val="nl-NL"/>
              </w:rPr>
            </w:pPr>
            <w:r w:rsidRPr="00F6648D">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 xml:space="preserve"> Lĩnh vực bảo trợ xã hội</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xác định, xác định lại mức độ khuyết tật và cấp Giấy xác nhận khuyết tật</w:t>
            </w:r>
          </w:p>
        </w:tc>
        <w:tc>
          <w:tcPr>
            <w:tcW w:w="5672" w:type="dxa"/>
            <w:vMerge w:val="restart"/>
            <w:tcBorders>
              <w:top w:val="single" w:sz="4" w:space="0" w:color="auto"/>
              <w:left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rPr>
              <w:t xml:space="preserve">Căn cứ Quyết định số 4174/QĐ-UBND ngày 29/12/2021 của UBND Tỉnh Thái Nguyên về việc công bố danh mục thủ tục hành chính chuẩn hoá năm 2021 thuộc thẩm quyền giải quyết của Sở Lao </w:t>
            </w:r>
            <w:r w:rsidRPr="00F6648D">
              <w:rPr>
                <w:rFonts w:eastAsia="Times New Roman"/>
                <w:color w:val="000000" w:themeColor="text1"/>
                <w:sz w:val="26"/>
                <w:szCs w:val="26"/>
              </w:rPr>
              <w:lastRenderedPageBreak/>
              <w:t>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lang w:val="nl-NL"/>
              </w:rPr>
            </w:pPr>
          </w:p>
        </w:tc>
      </w:tr>
      <w:tr w:rsidR="00F6648D" w:rsidRPr="00F6648D"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đổi, cấp lại Giấy xác nhận khuyết tật</w:t>
            </w:r>
          </w:p>
        </w:tc>
        <w:tc>
          <w:tcPr>
            <w:tcW w:w="5672" w:type="dxa"/>
            <w:vMerge/>
            <w:tcBorders>
              <w:left w:val="single" w:sz="4" w:space="0" w:color="auto"/>
              <w:right w:val="single" w:sz="4" w:space="0" w:color="auto"/>
            </w:tcBorders>
            <w:vAlign w:val="center"/>
          </w:tcPr>
          <w:p w:rsidR="002E3580" w:rsidRPr="00F6648D"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lang w:val="nl-NL"/>
              </w:rPr>
            </w:pPr>
          </w:p>
        </w:tc>
      </w:tr>
      <w:tr w:rsidR="00F6648D" w:rsidRPr="00F6648D" w:rsidTr="002C08A1">
        <w:trPr>
          <w:cantSplit/>
        </w:trPr>
        <w:tc>
          <w:tcPr>
            <w:tcW w:w="1136" w:type="dxa"/>
            <w:vMerge w:val="restart"/>
            <w:tcBorders>
              <w:top w:val="single" w:sz="4" w:space="0" w:color="auto"/>
              <w:left w:val="single" w:sz="4" w:space="0" w:color="auto"/>
              <w:right w:val="single" w:sz="4" w:space="0" w:color="auto"/>
            </w:tcBorders>
            <w:vAlign w:val="center"/>
            <w:hideMark/>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3</w:t>
            </w:r>
          </w:p>
        </w:tc>
        <w:tc>
          <w:tcPr>
            <w:tcW w:w="7231" w:type="dxa"/>
            <w:vMerge w:val="restart"/>
            <w:tcBorders>
              <w:top w:val="single" w:sz="4" w:space="0" w:color="auto"/>
              <w:left w:val="single" w:sz="4" w:space="0" w:color="auto"/>
              <w:right w:val="single" w:sz="4" w:space="0" w:color="auto"/>
            </w:tcBorders>
            <w:vAlign w:val="center"/>
            <w:hideMark/>
          </w:tcPr>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trợ giúp xã hội đột xuất về hỗ trợ làm nhà ở, sửa chữa nhà ở.</w:t>
            </w:r>
          </w:p>
        </w:tc>
        <w:tc>
          <w:tcPr>
            <w:tcW w:w="5672" w:type="dxa"/>
            <w:vMerge/>
            <w:tcBorders>
              <w:left w:val="single" w:sz="4" w:space="0" w:color="auto"/>
              <w:right w:val="single" w:sz="4" w:space="0" w:color="auto"/>
            </w:tcBorders>
            <w:vAlign w:val="center"/>
          </w:tcPr>
          <w:p w:rsidR="002E3580" w:rsidRPr="00F6648D"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C08A1">
        <w:trPr>
          <w:cantSplit/>
        </w:trPr>
        <w:tc>
          <w:tcPr>
            <w:tcW w:w="1136" w:type="dxa"/>
            <w:vMerge/>
            <w:tcBorders>
              <w:left w:val="single" w:sz="4" w:space="0" w:color="auto"/>
              <w:bottom w:val="single" w:sz="4" w:space="0" w:color="auto"/>
              <w:right w:val="single" w:sz="4" w:space="0" w:color="auto"/>
            </w:tcBorders>
            <w:vAlign w:val="center"/>
          </w:tcPr>
          <w:p w:rsidR="002E3580" w:rsidRPr="00F6648D" w:rsidRDefault="002E3580" w:rsidP="002233A0">
            <w:pPr>
              <w:spacing w:after="0" w:line="240" w:lineRule="auto"/>
              <w:jc w:val="center"/>
              <w:rPr>
                <w:rFonts w:eastAsia="Times New Roman"/>
                <w:color w:val="000000" w:themeColor="text1"/>
                <w:lang w:val="nl-NL"/>
              </w:rPr>
            </w:pPr>
          </w:p>
        </w:tc>
        <w:tc>
          <w:tcPr>
            <w:tcW w:w="7231" w:type="dxa"/>
            <w:vMerge/>
            <w:tcBorders>
              <w:left w:val="single" w:sz="4" w:space="0" w:color="auto"/>
              <w:bottom w:val="single" w:sz="4" w:space="0" w:color="auto"/>
              <w:right w:val="single" w:sz="4" w:space="0" w:color="auto"/>
            </w:tcBorders>
            <w:vAlign w:val="center"/>
          </w:tcPr>
          <w:p w:rsidR="002E3580" w:rsidRPr="00F6648D" w:rsidRDefault="002E3580" w:rsidP="002233A0">
            <w:pPr>
              <w:spacing w:after="0" w:line="240" w:lineRule="auto"/>
              <w:jc w:val="both"/>
              <w:rPr>
                <w:rFonts w:eastAsia="Times New Roman"/>
                <w:color w:val="000000" w:themeColor="text1"/>
                <w:lang w:val="nl-NL"/>
              </w:rPr>
            </w:pPr>
          </w:p>
        </w:tc>
        <w:tc>
          <w:tcPr>
            <w:tcW w:w="5672" w:type="dxa"/>
            <w:vMerge/>
            <w:tcBorders>
              <w:left w:val="single" w:sz="4" w:space="0" w:color="auto"/>
              <w:right w:val="single" w:sz="4" w:space="0" w:color="auto"/>
            </w:tcBorders>
            <w:vAlign w:val="center"/>
          </w:tcPr>
          <w:p w:rsidR="002E3580" w:rsidRPr="00F6648D"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c>
          <w:tcPr>
            <w:tcW w:w="5672" w:type="dxa"/>
            <w:vMerge/>
            <w:tcBorders>
              <w:left w:val="single" w:sz="4" w:space="0" w:color="auto"/>
              <w:right w:val="single" w:sz="4" w:space="0" w:color="auto"/>
            </w:tcBorders>
            <w:vAlign w:val="center"/>
          </w:tcPr>
          <w:p w:rsidR="002E3580" w:rsidRPr="00F6648D"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lang w:val="nl-NL"/>
              </w:rPr>
            </w:pPr>
          </w:p>
        </w:tc>
      </w:tr>
      <w:tr w:rsidR="00F6648D" w:rsidRPr="00F6648D" w:rsidTr="002C08A1">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Đăng ký hoạt động đối với cơ sở trợ giúp xã hội dưới 10 đối tượng có hoàn cảnh khó khăn</w:t>
            </w:r>
          </w:p>
        </w:tc>
        <w:tc>
          <w:tcPr>
            <w:tcW w:w="5672" w:type="dxa"/>
            <w:vMerge/>
            <w:tcBorders>
              <w:left w:val="single" w:sz="4" w:space="0" w:color="auto"/>
              <w:bottom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2E3580" w:rsidRPr="00F6648D" w:rsidRDefault="002E3580"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72"/>
              <w:jc w:val="center"/>
              <w:rPr>
                <w:rFonts w:eastAsia="Times New Roman"/>
                <w:b/>
                <w:i/>
                <w:color w:val="000000" w:themeColor="text1"/>
                <w:lang w:val="nl-NL"/>
              </w:rPr>
            </w:pPr>
            <w:r w:rsidRPr="00F6648D">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 xml:space="preserve"> Lĩnh vực phòng, chống tệ nạn xã hội</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Quyết định quản lý cai nghiện ma túy tự nguyện tại gia đình</w:t>
            </w:r>
          </w:p>
        </w:tc>
        <w:tc>
          <w:tcPr>
            <w:tcW w:w="5672" w:type="dxa"/>
            <w:vMerge w:val="restart"/>
            <w:tcBorders>
              <w:top w:val="single" w:sz="4" w:space="0" w:color="auto"/>
              <w:left w:val="single" w:sz="4" w:space="0" w:color="auto"/>
              <w:right w:val="single" w:sz="4" w:space="0" w:color="auto"/>
            </w:tcBorders>
          </w:tcPr>
          <w:p w:rsidR="00E57ABA" w:rsidRPr="00F6648D"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F6648D"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F6648D" w:rsidRDefault="002E3580" w:rsidP="002233A0">
            <w:pPr>
              <w:pStyle w:val="NormalWeb"/>
              <w:shd w:val="clear" w:color="auto" w:fill="FFFFFF"/>
              <w:spacing w:before="0" w:beforeAutospacing="0" w:after="0" w:afterAutospacing="0"/>
              <w:jc w:val="both"/>
              <w:rPr>
                <w:color w:val="000000" w:themeColor="text1"/>
                <w:sz w:val="26"/>
                <w:szCs w:val="26"/>
              </w:rPr>
            </w:pPr>
            <w:r w:rsidRPr="00F6648D">
              <w:rPr>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Quyết định cai nghiện ma túy tự nguyện tại cộng đồng</w:t>
            </w:r>
          </w:p>
        </w:tc>
        <w:tc>
          <w:tcPr>
            <w:tcW w:w="5672" w:type="dxa"/>
            <w:vMerge/>
            <w:tcBorders>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E3580">
            <w:pPr>
              <w:spacing w:after="0" w:line="240" w:lineRule="auto"/>
              <w:jc w:val="center"/>
              <w:rPr>
                <w:rFonts w:eastAsia="Times New Roman"/>
                <w:b/>
                <w:i/>
                <w:color w:val="000000" w:themeColor="text1"/>
                <w:lang w:val="nl-NL"/>
              </w:rPr>
            </w:pPr>
            <w:r w:rsidRPr="00F6648D">
              <w:rPr>
                <w:rFonts w:eastAsia="Times New Roman"/>
                <w:b/>
                <w:i/>
                <w:color w:val="000000" w:themeColor="text1"/>
                <w:lang w:val="nl-NL"/>
              </w:rPr>
              <w:t>I</w:t>
            </w:r>
            <w:r w:rsidR="002E3580" w:rsidRPr="00F6648D">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Lĩnh vực Bảo vệ chăm sóc trẻ em</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Áp dụng các biện pháp can thiệp khẩn cấp hoặc tạm thời cách ly trẻ em khỏi môi trường hoặc người gây tổn hại cho trẻ em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F6648D" w:rsidRDefault="002E3580" w:rsidP="002233A0">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Chấm dứt việc chăm sóc thay thế cho trẻ em</w:t>
            </w:r>
          </w:p>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a. Trường hợp chấm dứt việc chăm sóc thay thế cho trẻ em theo đề nghị của cá nhân, đại diện gia đình nhận chăm sóc thay thế.</w:t>
            </w:r>
          </w:p>
          <w:p w:rsidR="002E3580" w:rsidRPr="00F6648D" w:rsidRDefault="002E3580"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b. Trường hợp chấm dứt việc chăm sóc thay thế cho trẻ em tại cơ sở trợ giúp xã hội để chuyển đến cá nhân, gia đình nhận chăm sóc thay thế.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 xml:space="preserve">Thủ tục Phê duyệt kế hoạch hỗ trợ, can thiệp đối với trẻ em bị xâm hại hoặc có nguy cơ bị bạo lực, bóc lột, bỏ rơi và trẻ em có hoàn cảnh đặc biệt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rPr>
                <w:rFonts w:eastAsia="Times New Roman"/>
                <w:color w:val="000000" w:themeColor="text1"/>
                <w:lang w:val="nl-NL"/>
              </w:rPr>
            </w:pPr>
            <w:r w:rsidRPr="00F6648D">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Đăng ký nhận chăm sóc thay thế cho trẻ em đối với cá nhân, người đại diện gia đình nhận chăm sóc thay thế không phải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rPr>
                <w:rFonts w:eastAsia="Times New Roman"/>
                <w:color w:val="000000" w:themeColor="text1"/>
                <w:lang w:val="nl-NL"/>
              </w:rPr>
            </w:pPr>
            <w:r w:rsidRPr="00F6648D">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Thông báo nhận chăm sóc thay thế cho trẻ em đối với cá nhân, người đại diện gia đình nhận chăm sóc thay thế là người thân thích của trẻ em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rPr>
                <w:rFonts w:eastAsia="Times New Roman"/>
                <w:color w:val="000000" w:themeColor="text1"/>
                <w:lang w:val="nl-NL"/>
              </w:rPr>
            </w:pPr>
            <w:r w:rsidRPr="00F6648D">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Chuyển trẻ em đang được chăm sóc thay thế tại cơ sở trợ giúp xã hội đến cá nhân, gia đình nhận chăm sóc thay thế</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0B2671" w:rsidP="002233A0">
            <w:pPr>
              <w:spacing w:after="0" w:line="240" w:lineRule="auto"/>
              <w:ind w:left="284"/>
              <w:jc w:val="center"/>
              <w:rPr>
                <w:rFonts w:eastAsia="Times New Roman"/>
                <w:b/>
                <w:i/>
                <w:color w:val="000000" w:themeColor="text1"/>
                <w:lang w:val="nl-NL"/>
              </w:rPr>
            </w:pPr>
            <w:r w:rsidRPr="00F6648D">
              <w:rPr>
                <w:rFonts w:eastAsia="Times New Roman"/>
                <w:b/>
                <w:i/>
                <w:color w:val="000000" w:themeColor="text1"/>
                <w:lang w:val="nl-NL"/>
              </w:rPr>
              <w:t>I</w:t>
            </w:r>
            <w:r w:rsidR="00E57ABA" w:rsidRPr="00F6648D">
              <w:rPr>
                <w:rFonts w:eastAsia="Times New Roman"/>
                <w:b/>
                <w:i/>
                <w:color w:val="000000" w:themeColor="text1"/>
                <w:lang w:val="nl-NL"/>
              </w:rPr>
              <w:t>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 xml:space="preserve"> Lĩnh vực giảm nghèo</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 xml:space="preserve"> Công nhận hộ thoát nghèo, thoát cận nghèo trong năm</w:t>
            </w:r>
          </w:p>
        </w:tc>
        <w:tc>
          <w:tcPr>
            <w:tcW w:w="5672" w:type="dxa"/>
            <w:vMerge w:val="restart"/>
            <w:tcBorders>
              <w:top w:val="single" w:sz="4" w:space="0" w:color="auto"/>
              <w:left w:val="single" w:sz="4" w:space="0" w:color="auto"/>
              <w:bottom w:val="single" w:sz="4" w:space="0" w:color="auto"/>
              <w:right w:val="single" w:sz="4" w:space="0" w:color="auto"/>
            </w:tcBorders>
          </w:tcPr>
          <w:p w:rsidR="00E57ABA" w:rsidRPr="00F6648D" w:rsidRDefault="00E57ABA" w:rsidP="002233A0">
            <w:pPr>
              <w:pStyle w:val="NormalWeb"/>
              <w:shd w:val="clear" w:color="auto" w:fill="FFFFFF"/>
              <w:spacing w:before="0" w:beforeAutospacing="0" w:after="0" w:afterAutospacing="0"/>
              <w:jc w:val="both"/>
              <w:rPr>
                <w:color w:val="000000" w:themeColor="text1"/>
                <w:sz w:val="26"/>
                <w:szCs w:val="26"/>
              </w:rPr>
            </w:pPr>
          </w:p>
          <w:p w:rsidR="00E57ABA" w:rsidRPr="00F6648D" w:rsidRDefault="00C3587A" w:rsidP="002233A0">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rPr>
              <w:t>Căn cứ Quyết định số 4174/QĐ-UBND ngày 29/12/2021 của UBND Tỉnh Thái Nguyên về việc công bố danh mục thủ tục hành chính chuẩn hoá năm 2021 thuộc thẩm quyền giải quyết của Sở Lao động – Thương binh và xã hội, UBND cấp huyện, UBND cấp xã trên địa bàn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 xml:space="preserve"> Công nhận hộ nghèo, hộ cận nghèo phát sin</w:t>
            </w:r>
            <w:bookmarkStart w:id="0" w:name="_GoBack"/>
            <w:bookmarkEnd w:id="0"/>
            <w:r w:rsidRPr="00F6648D">
              <w:rPr>
                <w:rFonts w:eastAsia="Times New Roman"/>
                <w:color w:val="000000" w:themeColor="text1"/>
                <w:lang w:val="nl-NL"/>
              </w:rPr>
              <w:t>h trong năm</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99649D" w:rsidRPr="00F6648D" w:rsidRDefault="0099649D" w:rsidP="002233A0">
            <w:pPr>
              <w:spacing w:after="0" w:line="240" w:lineRule="auto"/>
              <w:ind w:left="284"/>
              <w:jc w:val="center"/>
              <w:rPr>
                <w:rFonts w:eastAsia="Times New Roman"/>
                <w:b/>
                <w:i/>
                <w:color w:val="000000" w:themeColor="text1"/>
                <w:lang w:val="nl-NL"/>
              </w:rPr>
            </w:pPr>
            <w:r w:rsidRPr="00F6648D">
              <w:rPr>
                <w:rFonts w:eastAsia="Times New Roman"/>
                <w:b/>
                <w:i/>
                <w:color w:val="000000" w:themeColor="text1"/>
                <w:lang w:val="nl-NL"/>
              </w:rPr>
              <w:t>V</w:t>
            </w:r>
          </w:p>
        </w:tc>
        <w:tc>
          <w:tcPr>
            <w:tcW w:w="7231" w:type="dxa"/>
            <w:tcBorders>
              <w:top w:val="single" w:sz="4" w:space="0" w:color="auto"/>
              <w:left w:val="single" w:sz="4" w:space="0" w:color="auto"/>
              <w:bottom w:val="single" w:sz="4" w:space="0" w:color="auto"/>
              <w:right w:val="single" w:sz="4" w:space="0" w:color="auto"/>
            </w:tcBorders>
            <w:vAlign w:val="center"/>
          </w:tcPr>
          <w:p w:rsidR="0099649D" w:rsidRPr="00F6648D" w:rsidRDefault="0099649D"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Lĩnh vực Người có công</w:t>
            </w:r>
          </w:p>
        </w:tc>
        <w:tc>
          <w:tcPr>
            <w:tcW w:w="5672" w:type="dxa"/>
            <w:tcBorders>
              <w:top w:val="single" w:sz="4" w:space="0" w:color="auto"/>
              <w:left w:val="single" w:sz="4" w:space="0" w:color="auto"/>
              <w:bottom w:val="single" w:sz="4" w:space="0" w:color="auto"/>
              <w:right w:val="single" w:sz="4" w:space="0" w:color="auto"/>
            </w:tcBorders>
            <w:vAlign w:val="center"/>
          </w:tcPr>
          <w:p w:rsidR="0099649D" w:rsidRPr="00F6648D" w:rsidRDefault="0099649D"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99649D" w:rsidRPr="00F6648D" w:rsidRDefault="0099649D" w:rsidP="002233A0">
            <w:pPr>
              <w:spacing w:after="0" w:line="240" w:lineRule="auto"/>
              <w:rPr>
                <w:rFonts w:eastAsia="Times New Roman"/>
                <w:color w:val="000000" w:themeColor="text1"/>
                <w:lang w:val="nl-NL"/>
              </w:rPr>
            </w:pPr>
          </w:p>
        </w:tc>
      </w:tr>
      <w:tr w:rsidR="0099649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99649D" w:rsidRPr="00F6648D" w:rsidRDefault="0099649D"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tcPr>
          <w:p w:rsidR="0099649D" w:rsidRPr="00F6648D" w:rsidRDefault="002171A7" w:rsidP="002171A7">
            <w:pPr>
              <w:shd w:val="clear" w:color="auto" w:fill="FFFFFF"/>
              <w:spacing w:before="120" w:after="0" w:line="240" w:lineRule="auto"/>
              <w:jc w:val="both"/>
              <w:rPr>
                <w:rFonts w:eastAsia="Times New Roman"/>
                <w:color w:val="000000" w:themeColor="text1"/>
                <w:shd w:val="clear" w:color="auto" w:fill="FFFFFF"/>
              </w:rPr>
            </w:pPr>
            <w:r w:rsidRPr="002171A7">
              <w:rPr>
                <w:rFonts w:eastAsia="Times New Roman"/>
                <w:color w:val="000000" w:themeColor="text1"/>
                <w:shd w:val="clear" w:color="auto" w:fill="FFFFFF"/>
              </w:rPr>
              <w:t>Cấp giấy xác nhận thân nhân của ng</w:t>
            </w:r>
            <w:r w:rsidRPr="002171A7">
              <w:rPr>
                <w:rFonts w:eastAsia="Times New Roman" w:hint="eastAsia"/>
                <w:color w:val="000000" w:themeColor="text1"/>
                <w:shd w:val="clear" w:color="auto" w:fill="FFFFFF"/>
              </w:rPr>
              <w:t>ư</w:t>
            </w:r>
            <w:r w:rsidRPr="002171A7">
              <w:rPr>
                <w:rFonts w:eastAsia="Times New Roman"/>
                <w:color w:val="000000" w:themeColor="text1"/>
                <w:shd w:val="clear" w:color="auto" w:fill="FFFFFF"/>
              </w:rPr>
              <w:t>ời có công</w:t>
            </w:r>
          </w:p>
        </w:tc>
        <w:tc>
          <w:tcPr>
            <w:tcW w:w="5672" w:type="dxa"/>
            <w:tcBorders>
              <w:top w:val="single" w:sz="4" w:space="0" w:color="auto"/>
              <w:left w:val="single" w:sz="4" w:space="0" w:color="auto"/>
              <w:bottom w:val="single" w:sz="4" w:space="0" w:color="auto"/>
              <w:right w:val="single" w:sz="4" w:space="0" w:color="auto"/>
            </w:tcBorders>
            <w:vAlign w:val="center"/>
          </w:tcPr>
          <w:p w:rsidR="0099649D" w:rsidRPr="00F6648D" w:rsidRDefault="00DF33F6" w:rsidP="002233A0">
            <w:pPr>
              <w:spacing w:after="0" w:line="240" w:lineRule="auto"/>
              <w:rPr>
                <w:rFonts w:eastAsia="Times New Roman"/>
                <w:color w:val="000000" w:themeColor="text1"/>
                <w:sz w:val="26"/>
                <w:szCs w:val="26"/>
                <w:lang w:val="nl-NL"/>
              </w:rPr>
            </w:pPr>
            <w:r w:rsidRPr="00F6648D">
              <w:rPr>
                <w:rFonts w:eastAsia="Times New Roman"/>
                <w:color w:val="000000" w:themeColor="text1"/>
                <w:shd w:val="clear" w:color="auto" w:fill="FFFFFF"/>
              </w:rPr>
              <w:t>Quyết định số 792/QĐ-UBND ngày 15/4/2022 của UBND Tỉnh Thái Nguyên về việc công bố danh mục thủ tục hành chính lĩnh vực người có công  thuộc phạm vi chức năng quản lý nhà nước của Sở lao động - Thương binh và Xã hội Tỉnh Thái Nguyên</w:t>
            </w:r>
          </w:p>
        </w:tc>
        <w:tc>
          <w:tcPr>
            <w:tcW w:w="1276" w:type="dxa"/>
            <w:tcBorders>
              <w:top w:val="single" w:sz="4" w:space="0" w:color="auto"/>
              <w:left w:val="single" w:sz="4" w:space="0" w:color="auto"/>
              <w:bottom w:val="single" w:sz="4" w:space="0" w:color="auto"/>
              <w:right w:val="single" w:sz="4" w:space="0" w:color="auto"/>
            </w:tcBorders>
          </w:tcPr>
          <w:p w:rsidR="0099649D" w:rsidRPr="00F6648D" w:rsidRDefault="0099649D" w:rsidP="002233A0">
            <w:pPr>
              <w:spacing w:after="0" w:line="240" w:lineRule="auto"/>
              <w:rPr>
                <w:rFonts w:eastAsia="Times New Roman"/>
                <w:color w:val="000000" w:themeColor="text1"/>
                <w:lang w:val="nl-NL"/>
              </w:rPr>
            </w:pPr>
          </w:p>
        </w:tc>
      </w:tr>
    </w:tbl>
    <w:p w:rsidR="00E57ABA" w:rsidRPr="00F6648D" w:rsidRDefault="00E57ABA" w:rsidP="00E57ABA">
      <w:pPr>
        <w:tabs>
          <w:tab w:val="left" w:pos="5622"/>
        </w:tabs>
        <w:spacing w:after="0" w:line="240" w:lineRule="auto"/>
        <w:ind w:left="360"/>
        <w:rPr>
          <w:b/>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NÔNG NGHIỆP VÀ PHÁT TRIỂN NÔNG THÔN (10TTHC)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b/>
                <w:color w:val="000000" w:themeColor="text1"/>
                <w:lang w:val="nl-NL"/>
              </w:rPr>
            </w:pPr>
            <w:r w:rsidRPr="00F6648D">
              <w:rPr>
                <w:rFonts w:eastAsia="Times New Roman"/>
                <w:b/>
                <w:color w:val="000000" w:themeColor="text1"/>
                <w:lang w:val="nl-NL"/>
              </w:rPr>
              <w:t xml:space="preserve">PHÒNG CHỐNG THIÊN TAI </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87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rPr>
              <w:t>Hỗ trợ sản xuất nông nghiệp để khôi phục sản xuất vùng bị thiệt hại do dịch bệnh</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sz w:val="26"/>
                <w:szCs w:val="26"/>
                <w:lang w:val="nl-NL"/>
              </w:rPr>
            </w:pPr>
            <w:r w:rsidRPr="00F6648D">
              <w:rPr>
                <w:rFonts w:eastAsia="Times New Roman"/>
                <w:color w:val="000000" w:themeColor="text1"/>
                <w:sz w:val="26"/>
                <w:szCs w:val="26"/>
              </w:rPr>
              <w:t xml:space="preserve">Quyết định số 1555/QĐ-UBND ngày 18/5/2021 của UBND Tỉnh Thái Nguyên về việc công bố danh mục </w:t>
            </w:r>
            <w:r w:rsidRPr="00F6648D">
              <w:rPr>
                <w:rFonts w:eastAsia="Times New Roman"/>
                <w:color w:val="000000" w:themeColor="text1"/>
                <w:sz w:val="26"/>
                <w:szCs w:val="26"/>
              </w:rPr>
              <w:lastRenderedPageBreak/>
              <w:t>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x</w:t>
            </w:r>
          </w:p>
        </w:tc>
      </w:tr>
      <w:tr w:rsidR="00F6648D" w:rsidRPr="00F6648D" w:rsidTr="002233A0">
        <w:trPr>
          <w:cantSplit/>
          <w:trHeight w:val="842"/>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lastRenderedPageBreak/>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rPr>
            </w:pPr>
            <w:r w:rsidRPr="00F6648D">
              <w:rPr>
                <w:rFonts w:eastAsia="Times New Roman"/>
                <w:bCs/>
                <w:color w:val="000000" w:themeColor="text1"/>
              </w:rPr>
              <w:t>Hỗ trợ sản xuất nông nghiệp để khôi phục sản xuất vùng bị thiệt hại do thiên tai</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lastRenderedPageBreak/>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rPr>
            </w:pPr>
            <w:r w:rsidRPr="00F6648D">
              <w:rPr>
                <w:rFonts w:eastAsia="Times New Roman"/>
                <w:bCs/>
                <w:color w:val="000000" w:themeColor="text1"/>
              </w:rPr>
              <w:t>Đăng ký kê khai số lượng chăn nuôi tập trung và nuôi trồng thủy sản ban đầu</w:t>
            </w:r>
            <w:r w:rsidRPr="00F6648D">
              <w:rPr>
                <w:rFonts w:eastAsia="Times New Roman"/>
                <w:color w:val="000000" w:themeColor="text1"/>
              </w:rPr>
              <w:t>.</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4</w:t>
            </w:r>
          </w:p>
        </w:tc>
        <w:tc>
          <w:tcPr>
            <w:tcW w:w="7231" w:type="dxa"/>
          </w:tcPr>
          <w:p w:rsidR="00E57ABA" w:rsidRPr="00F6648D" w:rsidRDefault="00E57ABA" w:rsidP="002233A0">
            <w:pPr>
              <w:shd w:val="clear" w:color="auto" w:fill="FFFFFF"/>
              <w:jc w:val="both"/>
              <w:rPr>
                <w:rFonts w:eastAsia="Times New Roman"/>
                <w:color w:val="000000" w:themeColor="text1"/>
              </w:rPr>
            </w:pPr>
            <w:r w:rsidRPr="00F6648D">
              <w:rPr>
                <w:rFonts w:eastAsia="Times New Roman"/>
                <w:color w:val="000000" w:themeColor="text1"/>
              </w:rPr>
              <w:t>Hỗ trợ khám chữa bệnh, trợ cấp tai nạn cho lực lượng xung kích phòng chống thiên tai cấp xã trong trường hợp chưa tham gia bảo hiểm y tế, bảo hiểm xã hội</w:t>
            </w:r>
          </w:p>
        </w:tc>
        <w:tc>
          <w:tcPr>
            <w:tcW w:w="5672" w:type="dxa"/>
            <w:vMerge w:val="restart"/>
            <w:tcBorders>
              <w:top w:val="single" w:sz="4" w:space="0" w:color="auto"/>
              <w:left w:val="single" w:sz="4" w:space="0" w:color="auto"/>
              <w:right w:val="single" w:sz="4" w:space="0" w:color="auto"/>
            </w:tcBorders>
            <w:vAlign w:val="center"/>
          </w:tcPr>
          <w:p w:rsidR="00E57ABA" w:rsidRPr="00F6648D" w:rsidRDefault="00E57ABA" w:rsidP="002233A0">
            <w:pPr>
              <w:shd w:val="clear" w:color="auto" w:fill="FFFFFF"/>
              <w:spacing w:after="0" w:line="240" w:lineRule="auto"/>
              <w:jc w:val="both"/>
              <w:rPr>
                <w:rFonts w:eastAsia="Times New Roman"/>
                <w:color w:val="000000" w:themeColor="text1"/>
              </w:rPr>
            </w:pPr>
            <w:r w:rsidRPr="00F6648D">
              <w:rPr>
                <w:rFonts w:eastAsia="Times New Roman"/>
                <w:color w:val="000000" w:themeColor="text1"/>
              </w:rPr>
              <w:t>Quyết định số 3127/QĐ-UBND ngày 06/10/2021 về việc công bố danh mục thủ tục hành chính mới; thủ tục hành chính sửa đổi, bổ sung; thủ tục hành chính bãi bỏ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831"/>
        </w:trPr>
        <w:tc>
          <w:tcPr>
            <w:tcW w:w="1136"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5</w:t>
            </w:r>
          </w:p>
        </w:tc>
        <w:tc>
          <w:tcPr>
            <w:tcW w:w="7231" w:type="dxa"/>
          </w:tcPr>
          <w:p w:rsidR="00E57ABA" w:rsidRPr="00F6648D" w:rsidRDefault="00E57ABA" w:rsidP="002233A0">
            <w:pPr>
              <w:shd w:val="clear" w:color="auto" w:fill="FFFFFF"/>
              <w:jc w:val="both"/>
              <w:rPr>
                <w:rFonts w:eastAsia="Times New Roman"/>
                <w:color w:val="000000" w:themeColor="text1"/>
              </w:rPr>
            </w:pPr>
            <w:r w:rsidRPr="00F6648D">
              <w:rPr>
                <w:rFonts w:eastAsia="Times New Roman"/>
                <w:color w:val="000000" w:themeColor="text1"/>
              </w:rPr>
              <w:t>Trợ cấp tiền tuất, tai nạn (đối với trường hợp tai nạn suy giảm khả năng lao động từ 5% trở lên) cho lực lượng xung kích phòng chống thiên tai cấp xã chưa tham gia bảo hiểm xã hội</w:t>
            </w:r>
          </w:p>
        </w:tc>
        <w:tc>
          <w:tcPr>
            <w:tcW w:w="5672"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629"/>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b/>
                <w:color w:val="000000" w:themeColor="text1"/>
                <w:lang w:val="nl-NL"/>
              </w:rPr>
            </w:pPr>
            <w:r w:rsidRPr="00F6648D">
              <w:rPr>
                <w:rFonts w:eastAsia="Times New Roman"/>
                <w:b/>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b/>
                <w:color w:val="000000" w:themeColor="text1"/>
                <w:lang w:val="nl-NL"/>
              </w:rPr>
              <w:t>THỦY LỢI</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1721"/>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hd w:val="clear" w:color="auto" w:fill="FFFFFF"/>
              <w:spacing w:after="0" w:line="240" w:lineRule="auto"/>
              <w:rPr>
                <w:rFonts w:eastAsia="Times New Roman"/>
                <w:color w:val="000000" w:themeColor="text1"/>
              </w:rPr>
            </w:pPr>
            <w:r w:rsidRPr="00F6648D">
              <w:rPr>
                <w:rFonts w:eastAsia="Times New Roman"/>
                <w:color w:val="000000" w:themeColor="text1"/>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sz w:val="26"/>
                <w:szCs w:val="26"/>
                <w:lang w:val="nl-NL"/>
              </w:rPr>
            </w:pPr>
            <w:r w:rsidRPr="00F6648D">
              <w:rPr>
                <w:rFonts w:eastAsia="Times New Roman"/>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1338"/>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shd w:val="clear" w:color="auto" w:fill="FFFFFF"/>
              </w:rPr>
              <w:t>Thẩm định, phê duyệt phương án ứng phó thiên tai cho công trình, vùng hạ du đập trong quá trình thi công thuộc thẩm quyền của UBND cấp xã</w:t>
            </w:r>
            <w:r w:rsidRPr="00F6648D">
              <w:rPr>
                <w:rFonts w:eastAsia="Times New Roman"/>
                <w:color w:val="000000" w:themeColor="text1"/>
                <w:lang w:val="nl-NL"/>
              </w:rPr>
              <w:t xml:space="preserve"> </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shd w:val="clear" w:color="auto" w:fill="FFFFFF"/>
              </w:rPr>
              <w:t>Thẩm định, phê duyệt phương án ứng phó với tình huống khẩn cấp thuộc thẩm quyền của UBND cấp xã</w:t>
            </w: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b/>
                <w:color w:val="000000" w:themeColor="text1"/>
                <w:lang w:val="nl-NL"/>
              </w:rPr>
            </w:pPr>
            <w:r w:rsidRPr="00F6648D">
              <w:rPr>
                <w:rFonts w:eastAsia="Times New Roman"/>
                <w:b/>
                <w:color w:val="000000" w:themeColor="text1"/>
                <w:lang w:val="nl-NL"/>
              </w:rPr>
              <w:lastRenderedPageBreak/>
              <w:t>III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b/>
                <w:color w:val="000000" w:themeColor="text1"/>
                <w:lang w:val="nl-NL"/>
              </w:rPr>
              <w:t>TRỒNG TRỌT</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rPr>
              <w:t>Chuyển đổi cơ cấu cây trồng trên đất trồng lúa</w:t>
            </w:r>
            <w:r w:rsidRPr="00F6648D">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pStyle w:val="NormalWeb"/>
              <w:shd w:val="clear" w:color="auto" w:fill="FFFFFF"/>
              <w:spacing w:before="0" w:beforeAutospacing="0" w:after="0" w:afterAutospacing="0"/>
              <w:jc w:val="both"/>
              <w:rPr>
                <w:color w:val="000000" w:themeColor="text1"/>
                <w:sz w:val="26"/>
                <w:szCs w:val="26"/>
              </w:rPr>
            </w:pPr>
            <w:r w:rsidRPr="00F6648D">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974"/>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b/>
                <w:color w:val="000000" w:themeColor="text1"/>
                <w:lang w:val="nl-NL"/>
              </w:rPr>
            </w:pPr>
            <w:r w:rsidRPr="00F6648D">
              <w:rPr>
                <w:rFonts w:eastAsia="Times New Roman"/>
                <w:b/>
                <w:color w:val="000000" w:themeColor="text1"/>
                <w:lang w:val="nl-NL"/>
              </w:rPr>
              <w:t>IV</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b/>
                <w:color w:val="000000" w:themeColor="text1"/>
                <w:lang w:val="nl-NL"/>
              </w:rPr>
              <w:t>LĨNH VỰC NÔNG NGHIỆP</w:t>
            </w:r>
          </w:p>
        </w:tc>
        <w:tc>
          <w:tcPr>
            <w:tcW w:w="5672"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183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rPr>
              <w:t>Phê duyệt kế hoạch khuyến nông địa phương</w:t>
            </w:r>
            <w:r w:rsidRPr="00F6648D">
              <w:rPr>
                <w:rFonts w:eastAsia="Times New Roman"/>
                <w:color w:val="000000" w:themeColor="text1"/>
                <w:lang w:val="nl-NL"/>
              </w:rPr>
              <w:t xml:space="preserve"> </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pStyle w:val="NormalWeb"/>
              <w:shd w:val="clear" w:color="auto" w:fill="FFFFFF"/>
              <w:spacing w:before="0" w:beforeAutospacing="0" w:after="0" w:afterAutospacing="0"/>
              <w:jc w:val="both"/>
              <w:rPr>
                <w:color w:val="000000" w:themeColor="text1"/>
                <w:sz w:val="26"/>
                <w:szCs w:val="26"/>
              </w:rPr>
            </w:pPr>
            <w:r w:rsidRPr="00F6648D">
              <w:rPr>
                <w:color w:val="000000" w:themeColor="text1"/>
                <w:sz w:val="26"/>
                <w:szCs w:val="26"/>
              </w:rPr>
              <w:t>Quyết định số 1555/QĐ-UBND ngày 18/5/2021 của UBND Tỉnh Thái Nguyên về việc công bố danh mục thủ tục hành chính chuẩn hoá năm 2021 thuộc phạm vi quản lý của Sở Nông nghiệp và Phát triển nông thôn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bl>
    <w:p w:rsidR="00E57ABA" w:rsidRPr="00F6648D" w:rsidRDefault="00E57ABA" w:rsidP="00E57ABA">
      <w:pPr>
        <w:tabs>
          <w:tab w:val="left" w:pos="5622"/>
        </w:tabs>
        <w:spacing w:after="0" w:line="240" w:lineRule="auto"/>
        <w:ind w:left="360"/>
        <w:rPr>
          <w:b/>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TÀI NGUYÊN MÔI TRƯỜNG (0</w:t>
      </w:r>
      <w:r w:rsidR="00104CDC" w:rsidRPr="00F6648D">
        <w:rPr>
          <w:b/>
          <w:color w:val="000000" w:themeColor="text1"/>
        </w:rPr>
        <w:t>2</w:t>
      </w:r>
      <w:r w:rsidRPr="00F6648D">
        <w:rPr>
          <w:b/>
          <w:color w:val="000000" w:themeColor="text1"/>
        </w:rPr>
        <w:t xml:space="preserve">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b/>
                <w:i/>
                <w:color w:val="000000" w:themeColor="text1"/>
                <w:lang w:val="nl-NL"/>
              </w:rPr>
            </w:pPr>
            <w:r w:rsidRPr="00F6648D">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Lĩnh vực đất đai</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color w:val="000000" w:themeColor="text1"/>
                <w:lang w:val="pt-BR"/>
              </w:rPr>
              <w:t>Thủ tục hòa giải tranh chấp đất đai</w:t>
            </w:r>
          </w:p>
        </w:tc>
        <w:tc>
          <w:tcPr>
            <w:tcW w:w="5672" w:type="dxa"/>
            <w:tcBorders>
              <w:top w:val="single" w:sz="4" w:space="0" w:color="auto"/>
              <w:left w:val="single" w:sz="4" w:space="0" w:color="auto"/>
              <w:bottom w:val="single" w:sz="4" w:space="0" w:color="auto"/>
              <w:right w:val="single" w:sz="4" w:space="0" w:color="auto"/>
            </w:tcBorders>
            <w:hideMark/>
          </w:tcPr>
          <w:p w:rsidR="00E57ABA" w:rsidRPr="00F6648D" w:rsidRDefault="00E57ABA" w:rsidP="00DD371E">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rPr>
              <w:t>- Căn cứ Quyết định 36</w:t>
            </w:r>
            <w:r w:rsidR="00DD371E" w:rsidRPr="00F6648D">
              <w:rPr>
                <w:rFonts w:eastAsia="Times New Roman"/>
                <w:color w:val="000000" w:themeColor="text1"/>
                <w:sz w:val="26"/>
                <w:szCs w:val="26"/>
              </w:rPr>
              <w:t>79</w:t>
            </w:r>
            <w:r w:rsidRPr="00F6648D">
              <w:rPr>
                <w:rFonts w:eastAsia="Times New Roman"/>
                <w:color w:val="000000" w:themeColor="text1"/>
                <w:sz w:val="26"/>
                <w:szCs w:val="26"/>
              </w:rPr>
              <w:t>/QĐ-UBND ngày 24/11/2021 của UBND tỉnh Thái Nguyên về việc công bố danh mục thủ tục hành chính chuẩn hoá lĩnh vực đất đai năm 2021 thuộc phạm vi chức năng quản lý của Sở Tài nguyên và Môi trường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A43EB3" w:rsidRPr="00F6648D" w:rsidRDefault="00A43EB3" w:rsidP="002233A0">
            <w:pPr>
              <w:spacing w:after="0" w:line="240" w:lineRule="auto"/>
              <w:ind w:left="425"/>
              <w:jc w:val="center"/>
              <w:rPr>
                <w:rFonts w:eastAsia="Times New Roman"/>
                <w:b/>
                <w:i/>
                <w:color w:val="000000" w:themeColor="text1"/>
                <w:lang w:val="nl-NL"/>
              </w:rPr>
            </w:pPr>
            <w:r w:rsidRPr="00F6648D">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tcPr>
          <w:p w:rsidR="00A43EB3" w:rsidRPr="00F6648D" w:rsidRDefault="00A43EB3" w:rsidP="002233A0">
            <w:pPr>
              <w:spacing w:after="0" w:line="240" w:lineRule="auto"/>
              <w:jc w:val="both"/>
              <w:rPr>
                <w:rFonts w:eastAsia="Times New Roman"/>
                <w:b/>
                <w:i/>
                <w:color w:val="000000" w:themeColor="text1"/>
                <w:lang w:val="pt-BR"/>
              </w:rPr>
            </w:pPr>
            <w:r w:rsidRPr="00F6648D">
              <w:rPr>
                <w:rFonts w:eastAsia="Times New Roman"/>
                <w:b/>
                <w:i/>
                <w:color w:val="000000" w:themeColor="text1"/>
                <w:lang w:val="pt-BR"/>
              </w:rPr>
              <w:t>Lĩnh vực  bảo vệ môi trường</w:t>
            </w:r>
          </w:p>
        </w:tc>
        <w:tc>
          <w:tcPr>
            <w:tcW w:w="5672" w:type="dxa"/>
            <w:tcBorders>
              <w:top w:val="single" w:sz="4" w:space="0" w:color="auto"/>
              <w:left w:val="single" w:sz="4" w:space="0" w:color="auto"/>
              <w:bottom w:val="single" w:sz="4" w:space="0" w:color="auto"/>
              <w:right w:val="single" w:sz="4" w:space="0" w:color="auto"/>
            </w:tcBorders>
          </w:tcPr>
          <w:p w:rsidR="00A43EB3" w:rsidRPr="00F6648D" w:rsidRDefault="00A43EB3" w:rsidP="00DD371E">
            <w:pPr>
              <w:spacing w:after="0" w:line="240" w:lineRule="auto"/>
              <w:rPr>
                <w:rFonts w:eastAsia="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A43EB3" w:rsidRPr="00F6648D" w:rsidRDefault="00A43EB3"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1517FF" w:rsidRPr="00F6648D" w:rsidRDefault="001517FF"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vAlign w:val="center"/>
          </w:tcPr>
          <w:p w:rsidR="001517FF" w:rsidRPr="00F6648D" w:rsidRDefault="001517FF" w:rsidP="002233A0">
            <w:pPr>
              <w:spacing w:after="0" w:line="240" w:lineRule="auto"/>
              <w:jc w:val="both"/>
              <w:rPr>
                <w:rFonts w:eastAsia="Times New Roman"/>
                <w:color w:val="000000" w:themeColor="text1"/>
                <w:lang w:val="pt-BR"/>
              </w:rPr>
            </w:pPr>
            <w:r w:rsidRPr="00F6648D">
              <w:rPr>
                <w:rFonts w:eastAsia="Times New Roman"/>
                <w:color w:val="000000" w:themeColor="text1"/>
                <w:lang w:val="pt-BR"/>
              </w:rPr>
              <w:t>Tham vấn trong đánh giá tác động môi trường</w:t>
            </w:r>
          </w:p>
        </w:tc>
        <w:tc>
          <w:tcPr>
            <w:tcW w:w="5672" w:type="dxa"/>
            <w:tcBorders>
              <w:top w:val="single" w:sz="4" w:space="0" w:color="auto"/>
              <w:left w:val="single" w:sz="4" w:space="0" w:color="auto"/>
              <w:bottom w:val="single" w:sz="4" w:space="0" w:color="auto"/>
              <w:right w:val="single" w:sz="4" w:space="0" w:color="auto"/>
            </w:tcBorders>
          </w:tcPr>
          <w:p w:rsidR="001517FF" w:rsidRPr="00F6648D" w:rsidRDefault="001517FF" w:rsidP="001517FF">
            <w:pPr>
              <w:spacing w:after="0" w:line="240" w:lineRule="auto"/>
              <w:rPr>
                <w:rFonts w:eastAsia="Times New Roman"/>
                <w:color w:val="000000" w:themeColor="text1"/>
                <w:sz w:val="26"/>
                <w:szCs w:val="26"/>
              </w:rPr>
            </w:pPr>
            <w:r w:rsidRPr="00F6648D">
              <w:rPr>
                <w:rFonts w:eastAsia="Times New Roman"/>
                <w:color w:val="000000" w:themeColor="text1"/>
                <w:sz w:val="26"/>
                <w:szCs w:val="26"/>
              </w:rPr>
              <w:t>- Căn cứ Quyết định số 418/QĐ-UBND ngày 08/3/2022 của UBND Tỉnh Thái Nguyên về việc công bố danh mục thủ tục hành chính lĩnh vực bảo vệ môi trường thuộc phạm vi chức năng quản lý của Sở Tài nguyên và Môi trường tỉnh Thái Nguyên</w:t>
            </w:r>
          </w:p>
        </w:tc>
        <w:tc>
          <w:tcPr>
            <w:tcW w:w="1276" w:type="dxa"/>
            <w:tcBorders>
              <w:top w:val="single" w:sz="4" w:space="0" w:color="auto"/>
              <w:left w:val="single" w:sz="4" w:space="0" w:color="auto"/>
              <w:bottom w:val="single" w:sz="4" w:space="0" w:color="auto"/>
              <w:right w:val="single" w:sz="4" w:space="0" w:color="auto"/>
            </w:tcBorders>
          </w:tcPr>
          <w:p w:rsidR="001517FF" w:rsidRPr="00F6648D" w:rsidRDefault="001517FF" w:rsidP="002233A0">
            <w:pPr>
              <w:spacing w:after="0" w:line="240" w:lineRule="auto"/>
              <w:rPr>
                <w:rFonts w:eastAsia="Times New Roman"/>
                <w:color w:val="000000" w:themeColor="text1"/>
                <w:lang w:val="nl-NL"/>
              </w:rPr>
            </w:pPr>
          </w:p>
        </w:tc>
      </w:tr>
    </w:tbl>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NỘI VỤ (15 TTHC)</w:t>
      </w:r>
    </w:p>
    <w:p w:rsidR="00E57ABA" w:rsidRPr="00F6648D" w:rsidRDefault="00E57ABA" w:rsidP="00E57ABA">
      <w:pPr>
        <w:tabs>
          <w:tab w:val="left" w:pos="5622"/>
        </w:tabs>
        <w:spacing w:after="0" w:line="240" w:lineRule="auto"/>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Height w:val="920"/>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b/>
                <w:color w:val="000000" w:themeColor="text1"/>
                <w:lang w:val="nl-NL"/>
              </w:rPr>
            </w:pPr>
            <w:r w:rsidRPr="00F6648D">
              <w:rPr>
                <w:rFonts w:eastAsia="Times New Roman"/>
                <w:b/>
                <w:color w:val="000000" w:themeColor="text1"/>
                <w:lang w:val="nl-NL"/>
              </w:rPr>
              <w:t>STT</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keepNext/>
              <w:spacing w:after="0" w:line="240" w:lineRule="auto"/>
              <w:jc w:val="center"/>
              <w:outlineLvl w:val="4"/>
              <w:rPr>
                <w:rFonts w:eastAsia="Times New Roman"/>
                <w:b/>
                <w:color w:val="000000" w:themeColor="text1"/>
                <w:lang w:val="nl-NL"/>
              </w:rPr>
            </w:pPr>
            <w:r w:rsidRPr="00F6648D">
              <w:rPr>
                <w:rFonts w:eastAsia="Times New Roman"/>
                <w:b/>
                <w:color w:val="000000" w:themeColor="text1"/>
                <w:lang w:val="nl-NL"/>
              </w:rPr>
              <w:t>Tên thủ tục hành chính</w:t>
            </w:r>
          </w:p>
        </w:tc>
        <w:tc>
          <w:tcPr>
            <w:tcW w:w="5672"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108" w:right="-108"/>
              <w:jc w:val="center"/>
              <w:rPr>
                <w:rFonts w:eastAsia="Times New Roman"/>
                <w:b/>
                <w:color w:val="000000" w:themeColor="text1"/>
                <w:lang w:val="nl-NL"/>
              </w:rPr>
            </w:pPr>
            <w:r w:rsidRPr="00F6648D">
              <w:rPr>
                <w:rFonts w:eastAsia="Times New Roman"/>
                <w:b/>
                <w:color w:val="000000" w:themeColor="text1"/>
                <w:lang w:val="nl-NL"/>
              </w:rPr>
              <w:t>Căn cứ pháp lý</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ind w:left="-108" w:right="-108"/>
              <w:jc w:val="center"/>
              <w:rPr>
                <w:rFonts w:eastAsia="Times New Roman"/>
                <w:b/>
                <w:color w:val="000000" w:themeColor="text1"/>
                <w:lang w:val="nl-NL"/>
              </w:rPr>
            </w:pPr>
          </w:p>
          <w:p w:rsidR="00E57ABA" w:rsidRPr="00F6648D" w:rsidRDefault="00E57ABA" w:rsidP="002233A0">
            <w:pPr>
              <w:spacing w:after="0" w:line="240" w:lineRule="auto"/>
              <w:ind w:left="-108" w:right="-108"/>
              <w:jc w:val="center"/>
              <w:rPr>
                <w:rFonts w:eastAsia="Times New Roman"/>
                <w:b/>
                <w:color w:val="000000" w:themeColor="text1"/>
                <w:lang w:val="nl-NL"/>
              </w:rPr>
            </w:pPr>
            <w:r w:rsidRPr="00F6648D">
              <w:rPr>
                <w:rFonts w:eastAsia="Times New Roman"/>
                <w:b/>
                <w:color w:val="000000" w:themeColor="text1"/>
                <w:lang w:val="nl-NL"/>
              </w:rPr>
              <w:t>Ghi chú</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b/>
                <w:i/>
                <w:color w:val="000000" w:themeColor="text1"/>
                <w:lang w:val="nl-NL"/>
              </w:rPr>
            </w:pPr>
            <w:r w:rsidRPr="00F6648D">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b/>
                <w:i/>
                <w:color w:val="000000" w:themeColor="text1"/>
                <w:shd w:val="clear" w:color="auto" w:fill="F9F9F9"/>
                <w:lang w:val="nl-NL"/>
              </w:rPr>
            </w:pPr>
            <w:r w:rsidRPr="00F6648D">
              <w:rPr>
                <w:rFonts w:eastAsia="Times New Roman"/>
                <w:b/>
                <w:i/>
                <w:color w:val="000000" w:themeColor="text1"/>
                <w:shd w:val="clear" w:color="auto" w:fill="F9F9F9"/>
                <w:lang w:val="nl-NL"/>
              </w:rPr>
              <w:t xml:space="preserve"> Lĩnh vực tôn giáo tín ngưỡng</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SimSun"/>
                <w:color w:val="000000" w:themeColor="text1"/>
                <w:kern w:val="2"/>
                <w:lang w:val="pt-BR"/>
              </w:rPr>
            </w:pPr>
            <w:r w:rsidRPr="00F6648D">
              <w:rPr>
                <w:rFonts w:eastAsia="SimSun"/>
                <w:color w:val="000000" w:themeColor="text1"/>
                <w:kern w:val="2"/>
                <w:lang w:val="pt-BR"/>
              </w:rPr>
              <w:t>Thủ tục đăng ký hoạt động tín ngưỡng</w:t>
            </w:r>
          </w:p>
        </w:tc>
        <w:tc>
          <w:tcPr>
            <w:tcW w:w="5672"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sz w:val="26"/>
                <w:szCs w:val="26"/>
                <w:lang w:val="nl-NL"/>
              </w:rPr>
            </w:pPr>
            <w:r w:rsidRPr="00F6648D">
              <w:rPr>
                <w:rFonts w:eastAsia="Times New Roman"/>
                <w:color w:val="000000" w:themeColor="text1"/>
                <w:sz w:val="26"/>
                <w:szCs w:val="26"/>
                <w:shd w:val="clear" w:color="auto" w:fill="FFFFFF"/>
              </w:rPr>
              <w:t>Quyết định số 2311/QĐ-UBND ngày 02/7/2021 của UBND Tỉnh Thái Nguyên về việc công bố danh mục TTHC chuẩn hoá năm 2021 thuộc thẩm quyền giải quyết của Sở Nội vụ, UBND cấp  huyện, UBND cấp xã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SimSun"/>
                <w:color w:val="000000" w:themeColor="text1"/>
                <w:kern w:val="2"/>
                <w:lang w:val="pt-BR"/>
              </w:rPr>
            </w:pPr>
            <w:r w:rsidRPr="00F6648D">
              <w:rPr>
                <w:rFonts w:eastAsia="SimSun"/>
                <w:color w:val="000000" w:themeColor="text1"/>
                <w:kern w:val="2"/>
                <w:lang w:val="pt-BR"/>
              </w:rPr>
              <w:t>Thủ tục đăng ký bổ sung hoạt động tín ngưỡng</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SimSun"/>
                <w:color w:val="000000" w:themeColor="text1"/>
                <w:kern w:val="2"/>
                <w:lang w:val="pt-BR"/>
              </w:rPr>
            </w:pPr>
            <w:r w:rsidRPr="00F6648D">
              <w:rPr>
                <w:rFonts w:eastAsia="SimSun"/>
                <w:color w:val="000000" w:themeColor="text1"/>
                <w:kern w:val="2"/>
                <w:lang w:val="pt-BR"/>
              </w:rPr>
              <w:t>Thủ tục đăng ký sinh hoạt tôn giáo tập trung</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SimSun"/>
                <w:color w:val="000000" w:themeColor="text1"/>
                <w:kern w:val="2"/>
                <w:lang w:val="pt-BR"/>
              </w:rPr>
            </w:pPr>
            <w:r w:rsidRPr="00F6648D">
              <w:rPr>
                <w:rFonts w:eastAsia="SimSun"/>
                <w:color w:val="000000" w:themeColor="text1"/>
                <w:kern w:val="2"/>
                <w:lang w:val="pt-BR"/>
              </w:rPr>
              <w:t>Thủ tục thông báo danh mục hoạt động tôn giáo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kern w:val="2"/>
                <w:lang w:val="nl-NL"/>
              </w:rPr>
            </w:pPr>
            <w:r w:rsidRPr="00F6648D">
              <w:rPr>
                <w:rFonts w:eastAsia="SimSun"/>
                <w:color w:val="000000" w:themeColor="text1"/>
                <w:kern w:val="2"/>
                <w:lang w:val="nl-NL"/>
              </w:rPr>
              <w:t>Thủ tục thông báo danh mục hoạt động tôn giáo bổ sung đối với tổ chức có địa bàn hoạt động tôn giáo ở một xã</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kern w:val="2"/>
                <w:lang w:val="nl-NL"/>
              </w:rPr>
            </w:pPr>
            <w:r w:rsidRPr="00F6648D">
              <w:rPr>
                <w:rFonts w:eastAsia="SimSun"/>
                <w:color w:val="000000" w:themeColor="text1"/>
                <w:kern w:val="2"/>
                <w:lang w:val="nl-NL"/>
              </w:rPr>
              <w:t>Thủ tục đăng ký thay đổi người đại diện của nhóm sinh hoạt tôn giáo tập trung</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spacing w:val="-2"/>
                <w:kern w:val="2"/>
                <w:lang w:val="nl-NL"/>
              </w:rPr>
            </w:pPr>
            <w:r w:rsidRPr="00F6648D">
              <w:rPr>
                <w:rFonts w:eastAsia="SimSun"/>
                <w:color w:val="000000" w:themeColor="text1"/>
                <w:spacing w:val="-2"/>
                <w:kern w:val="2"/>
                <w:lang w:val="nl-NL"/>
              </w:rPr>
              <w:t>Thủ tục đề nghị thay đổi địa điểm sinh hoạt tôn giáo tập trung trong địa bàn một xã</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spacing w:val="-2"/>
                <w:kern w:val="2"/>
                <w:lang w:val="nl-NL"/>
              </w:rPr>
            </w:pPr>
            <w:r w:rsidRPr="00F6648D">
              <w:rPr>
                <w:rFonts w:eastAsia="SimSun"/>
                <w:color w:val="000000" w:themeColor="text1"/>
                <w:spacing w:val="-2"/>
                <w:kern w:val="2"/>
                <w:lang w:val="nl-NL"/>
              </w:rPr>
              <w:t>Thủ tục đề nghị thay đổi địa điểm sinh hoạt tôn giáo tập trung đến địa bàn xã khác</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spacing w:val="-2"/>
                <w:kern w:val="2"/>
                <w:lang w:val="nl-NL"/>
              </w:rPr>
            </w:pPr>
            <w:r w:rsidRPr="00F6648D">
              <w:rPr>
                <w:rFonts w:eastAsia="SimSun"/>
                <w:color w:val="000000" w:themeColor="text1"/>
                <w:spacing w:val="-2"/>
                <w:kern w:val="2"/>
                <w:lang w:val="nl-NL"/>
              </w:rPr>
              <w:t>Thủ tục thông báo về việc thay đổi địa điểm sinh hoạt tôn giáo tập trung</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10</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color w:val="000000" w:themeColor="text1"/>
                <w:spacing w:val="-2"/>
                <w:kern w:val="2"/>
                <w:lang w:val="nl-NL"/>
              </w:rPr>
            </w:pPr>
            <w:r w:rsidRPr="00F6648D">
              <w:rPr>
                <w:rFonts w:eastAsia="SimSun"/>
                <w:color w:val="000000" w:themeColor="text1"/>
                <w:spacing w:val="-2"/>
                <w:kern w:val="2"/>
                <w:lang w:val="nl-NL"/>
              </w:rPr>
              <w:t>Thủ tục thông báo tổ chức quyên góp trong địa bàn một xã của cơ sở tín ngưỡng, tổ chức tôn giáo, tổ chức tôn giáo trực thuộc</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b/>
                <w:i/>
                <w:color w:val="000000" w:themeColor="text1"/>
                <w:lang w:val="nl-NL"/>
              </w:rPr>
            </w:pPr>
            <w:r w:rsidRPr="00F6648D">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SimSun"/>
                <w:b/>
                <w:i/>
                <w:color w:val="000000" w:themeColor="text1"/>
                <w:spacing w:val="-2"/>
                <w:kern w:val="2"/>
                <w:lang w:val="nl-NL"/>
              </w:rPr>
            </w:pPr>
            <w:r w:rsidRPr="00F6648D">
              <w:rPr>
                <w:rFonts w:eastAsia="SimSun"/>
                <w:b/>
                <w:i/>
                <w:color w:val="000000" w:themeColor="text1"/>
                <w:spacing w:val="-2"/>
                <w:kern w:val="2"/>
                <w:lang w:val="nl-NL"/>
              </w:rPr>
              <w:t xml:space="preserve"> Lĩnh vực thi đua khen thưởng</w:t>
            </w:r>
          </w:p>
        </w:tc>
        <w:tc>
          <w:tcPr>
            <w:tcW w:w="5672" w:type="dxa"/>
            <w:vMerge/>
            <w:tcBorders>
              <w:left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tặng Giấy khen của CT UBND cấp xã về thành tích thực hiện nhiệm vụ chính trị</w:t>
            </w:r>
          </w:p>
        </w:tc>
        <w:tc>
          <w:tcPr>
            <w:tcW w:w="5672" w:type="dxa"/>
            <w:vMerge/>
            <w:tcBorders>
              <w:left w:val="single" w:sz="4" w:space="0" w:color="auto"/>
              <w:right w:val="single" w:sz="4" w:space="0" w:color="auto"/>
            </w:tcBorders>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tặng Giấy khen của CT UBND cấp xã về thành tích thi đua theo đợt hoặc chuyên đề</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tặng Giấy khen của CT UBND cấp xã về khen thưởng đột xuất</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4</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tặng Giấy khen của CT UBND cấp xã cho gia đình</w:t>
            </w:r>
          </w:p>
        </w:tc>
        <w:tc>
          <w:tcPr>
            <w:tcW w:w="5672" w:type="dxa"/>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rPr>
          <w:cantSplit/>
          <w:trHeight w:val="495"/>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5</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tặng danh hiệu lao động tiên tiến</w:t>
            </w:r>
          </w:p>
        </w:tc>
        <w:tc>
          <w:tcPr>
            <w:tcW w:w="5672"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bl>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GIÁO DỤC ĐÀO TẠO (05 TTHC)</w:t>
      </w:r>
    </w:p>
    <w:p w:rsidR="00E57ABA" w:rsidRPr="00F6648D" w:rsidRDefault="00E57ABA" w:rsidP="00E57ABA">
      <w:pPr>
        <w:tabs>
          <w:tab w:val="left" w:pos="5622"/>
        </w:tabs>
        <w:spacing w:after="0" w:line="240" w:lineRule="auto"/>
        <w:ind w:left="36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widowControl w:val="0"/>
              <w:spacing w:after="0" w:line="240" w:lineRule="auto"/>
              <w:jc w:val="both"/>
              <w:rPr>
                <w:rFonts w:eastAsia="Times New Roman"/>
                <w:color w:val="000000" w:themeColor="text1"/>
                <w:lang w:val="nl-NL"/>
              </w:rPr>
            </w:pPr>
            <w:r w:rsidRPr="00F6648D">
              <w:rPr>
                <w:rFonts w:eastAsia="Times New Roman"/>
                <w:color w:val="000000" w:themeColor="text1"/>
                <w:lang w:val="nl-NL"/>
              </w:rPr>
              <w:t xml:space="preserve"> Cho phép cơ sở giáo dục khác thực hiện chương trình giáo dục tiểu học</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lang w:val="nl-NL"/>
              </w:rPr>
              <w:t>Quyết định 3475/QĐ-UBND ngày 09/11/2021 của UBND Tỉnh Thái Nguyên về việc công bố danh mục thủ tục hành chính chuẩn hoá năm 2021 thuộc phạm vi chức năng quản lý nhà nước của Sở Giáo dục và Đào tạo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SimSun"/>
                <w:color w:val="000000" w:themeColor="text1"/>
                <w:kern w:val="2"/>
                <w:lang w:val="vi-VN"/>
              </w:rPr>
            </w:pPr>
            <w:r w:rsidRPr="00F6648D">
              <w:rPr>
                <w:rFonts w:eastAsia="Times New Roman"/>
                <w:color w:val="000000" w:themeColor="text1"/>
                <w:lang w:val="nl-NL"/>
              </w:rPr>
              <w:t>Thành lập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SimSun"/>
                <w:color w:val="000000" w:themeColor="text1"/>
                <w:kern w:val="2"/>
                <w:lang w:val="vi-VN"/>
              </w:rPr>
            </w:pPr>
            <w:r w:rsidRPr="00F6648D">
              <w:rPr>
                <w:rFonts w:eastAsia="Times New Roman"/>
                <w:color w:val="000000" w:themeColor="text1"/>
                <w:lang w:val="nl-NL"/>
              </w:rPr>
              <w:t xml:space="preserve"> Cho phép nhóm trẻ, lớp mẫu giáo độc lập hoạt động trở lại</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SimSun"/>
                <w:color w:val="000000" w:themeColor="text1"/>
                <w:kern w:val="2"/>
                <w:lang w:val="vi-VN"/>
              </w:rPr>
            </w:pPr>
            <w:r w:rsidRPr="00F6648D">
              <w:rPr>
                <w:rFonts w:eastAsia="Times New Roman"/>
                <w:color w:val="000000" w:themeColor="text1"/>
                <w:lang w:val="nl-NL"/>
              </w:rPr>
              <w:t xml:space="preserve"> Sát nhập, chia tách nhóm trẻ, lớp mẫu giáo độc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SimSun"/>
                <w:color w:val="000000" w:themeColor="text1"/>
                <w:kern w:val="2"/>
              </w:rPr>
            </w:pPr>
            <w:r w:rsidRPr="00F6648D">
              <w:rPr>
                <w:rFonts w:eastAsia="SimSun"/>
                <w:color w:val="000000" w:themeColor="text1"/>
                <w:kern w:val="2"/>
              </w:rPr>
              <w:t>Giải thể nhóm trẻ, lớp mẫu giáo hoạt động độc lập (Theo yêu cầu của tổ chức, cá nhân đề nghị thành lập)</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bl>
    <w:p w:rsidR="00E57ABA" w:rsidRPr="00F6648D" w:rsidRDefault="00E57ABA" w:rsidP="00E57ABA">
      <w:pPr>
        <w:spacing w:after="0" w:line="240" w:lineRule="auto"/>
        <w:jc w:val="center"/>
        <w:rPr>
          <w:rFonts w:eastAsia="Times New Roman"/>
          <w:color w:val="000000" w:themeColor="text1"/>
          <w:lang w:val="nl-NL"/>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GIAO THÔNG VẬN TẢI (10 TTHC)</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rPr>
              <w:t xml:space="preserve">Thủ tục </w:t>
            </w:r>
            <w:r w:rsidRPr="00F6648D">
              <w:rPr>
                <w:rFonts w:eastAsia="Times New Roman"/>
                <w:bCs/>
                <w:color w:val="000000" w:themeColor="text1"/>
                <w:shd w:val="solid" w:color="FFFFFF" w:fill="auto"/>
                <w:lang w:val="vi-VN"/>
              </w:rPr>
              <w:t>Đăng ký phương tiện lần đầu đối với phương tiện chưa khai thác trên đường thủy nội địa</w:t>
            </w:r>
          </w:p>
        </w:tc>
        <w:tc>
          <w:tcPr>
            <w:tcW w:w="5672" w:type="dxa"/>
            <w:vMerge w:val="restart"/>
            <w:tcBorders>
              <w:top w:val="single" w:sz="4" w:space="0" w:color="auto"/>
              <w:left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lang w:val="nl-NL"/>
              </w:rPr>
            </w:pPr>
          </w:p>
          <w:p w:rsidR="00E57ABA" w:rsidRPr="00F6648D" w:rsidRDefault="00E57ABA" w:rsidP="002233A0">
            <w:pPr>
              <w:spacing w:after="0" w:line="240" w:lineRule="auto"/>
              <w:rPr>
                <w:rFonts w:eastAsia="Times New Roman"/>
                <w:color w:val="000000" w:themeColor="text1"/>
                <w:sz w:val="26"/>
                <w:szCs w:val="26"/>
                <w:lang w:val="nl-NL"/>
              </w:rPr>
            </w:pPr>
            <w:r w:rsidRPr="00F6648D">
              <w:rPr>
                <w:rFonts w:eastAsia="Times New Roman"/>
                <w:color w:val="000000" w:themeColor="text1"/>
                <w:sz w:val="26"/>
                <w:szCs w:val="26"/>
                <w:shd w:val="clear" w:color="auto" w:fill="FFFFFF"/>
              </w:rPr>
              <w:t>Quyết định 1203/QĐ-UBND ngày 20/4/2021 của UBND tỉnh Thái Nguyên về việc công bố thủ tục hành chính, danh mục thủ tục hành chính chuẩn hoá năm 2021 thuộc phạm vi chức năng quản lý của Sở Giao thông vận tải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Đăng ký lần đầu đối với phương tiện đang khai thác trên đường thủy nội địa</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lang w:val="vi-VN"/>
              </w:rPr>
              <w:t>Thủ tục Đăng ký lại phương tiện trong trường hợp chuyển từ cơ quan đăng ký khác sang cơ quan đăng ký phương tiện thủy nội địa</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4</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Đăng ký lại phương tiện trong trường hợp phương tiện thay đổi tên, tính năng kỹ thuật</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lastRenderedPageBreak/>
              <w:t>5</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Đăng ký lại phương tiện trong trường hợp chuyển quyền sở hữu phương tiện nhưng không thay đổi cơ quan đăng k</w:t>
            </w:r>
            <w:r w:rsidRPr="00F6648D">
              <w:rPr>
                <w:rFonts w:eastAsia="Times New Roman"/>
                <w:bCs/>
                <w:color w:val="000000" w:themeColor="text1"/>
                <w:shd w:val="solid" w:color="FFFFFF" w:fill="auto"/>
              </w:rPr>
              <w:t xml:space="preserve">ý </w:t>
            </w:r>
            <w:r w:rsidRPr="00F6648D">
              <w:rPr>
                <w:rFonts w:eastAsia="Times New Roman"/>
                <w:bCs/>
                <w:color w:val="000000" w:themeColor="text1"/>
                <w:shd w:val="solid" w:color="FFFFFF" w:fill="auto"/>
                <w:lang w:val="vi-VN"/>
              </w:rPr>
              <w:t>phương tiện</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6</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Đăng ký lại phương tiện trong trường hợp chuyển quyền sở hữu phương tiện đồng thời thay đổi cơ quan đăng ký phương tiện</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7</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Đăng ký lại phương tiện trong trường hợp chủ phương tiện thay đổi trụ sở hoặc nơi đăng ký hộ khẩu thường trú của chủ phương tiện sang đơn vị hành chính cấp tỉnh khác</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8</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shd w:val="solid" w:color="FFFFFF" w:fill="auto"/>
                <w:lang w:val="vi-VN"/>
              </w:rPr>
              <w:t>Thủ tục Cấp lại Giấy chứng nhận đăng ký phương tiện</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9</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lang w:val="vi-VN"/>
              </w:rPr>
              <w:t xml:space="preserve">Thủ tục </w:t>
            </w:r>
            <w:bookmarkStart w:id="1" w:name="dieu_18"/>
            <w:r w:rsidRPr="00F6648D">
              <w:rPr>
                <w:rFonts w:eastAsia="Times New Roman"/>
                <w:bCs/>
                <w:color w:val="000000" w:themeColor="text1"/>
                <w:lang w:val="vi-VN"/>
              </w:rPr>
              <w:t xml:space="preserve">Xóa </w:t>
            </w:r>
            <w:r w:rsidRPr="00F6648D">
              <w:rPr>
                <w:rFonts w:eastAsia="Times New Roman"/>
                <w:bCs/>
                <w:color w:val="000000" w:themeColor="text1"/>
              </w:rPr>
              <w:t xml:space="preserve">giấy chứng nhận </w:t>
            </w:r>
            <w:r w:rsidRPr="00F6648D">
              <w:rPr>
                <w:rFonts w:eastAsia="Times New Roman"/>
                <w:bCs/>
                <w:color w:val="000000" w:themeColor="text1"/>
                <w:lang w:val="vi-VN"/>
              </w:rPr>
              <w:t>đăng ký phương tiện</w:t>
            </w:r>
            <w:bookmarkEnd w:id="1"/>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10</w:t>
            </w:r>
          </w:p>
        </w:tc>
        <w:tc>
          <w:tcPr>
            <w:tcW w:w="7231"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bCs/>
                <w:color w:val="000000" w:themeColor="text1"/>
              </w:rPr>
              <w:t>Xác nhận trình báo đường thuỷ nội địa hoặc trình báo đường thuỷ nội địa bổ sung</w:t>
            </w:r>
          </w:p>
        </w:tc>
        <w:tc>
          <w:tcPr>
            <w:tcW w:w="5672"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bl>
    <w:p w:rsidR="00E57ABA" w:rsidRPr="00F6648D" w:rsidRDefault="00E57ABA" w:rsidP="00E57ABA">
      <w:pPr>
        <w:spacing w:after="0" w:line="240" w:lineRule="auto"/>
        <w:jc w:val="center"/>
        <w:rPr>
          <w:rFonts w:eastAsia="Times New Roman"/>
          <w:color w:val="000000" w:themeColor="text1"/>
          <w:lang w:val="nl-NL"/>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DÂN TỘC (02 TTHC)</w:t>
      </w:r>
    </w:p>
    <w:p w:rsidR="00E57ABA" w:rsidRPr="00F6648D"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0"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hd w:val="clear" w:color="auto" w:fill="FFFFFF"/>
              <w:spacing w:after="0" w:line="240" w:lineRule="auto"/>
              <w:jc w:val="both"/>
              <w:rPr>
                <w:rFonts w:eastAsia="Times New Roman"/>
                <w:color w:val="000000" w:themeColor="text1"/>
                <w:highlight w:val="yellow"/>
                <w:lang w:val="nl-NL"/>
              </w:rPr>
            </w:pPr>
            <w:r w:rsidRPr="00F6648D">
              <w:rPr>
                <w:rFonts w:eastAsia="Times New Roman"/>
                <w:color w:val="000000" w:themeColor="text1"/>
                <w:lang w:val="nl-NL"/>
              </w:rPr>
              <w:t>Thủ tục Công nhận người có uy tín trong đồng bào dân tộc thiểu số</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sz w:val="26"/>
                <w:szCs w:val="26"/>
                <w:lang w:val="nl-NL"/>
              </w:rPr>
            </w:pPr>
            <w:r w:rsidRPr="00F6648D">
              <w:rPr>
                <w:color w:val="000000" w:themeColor="text1"/>
                <w:sz w:val="26"/>
                <w:szCs w:val="26"/>
                <w:shd w:val="clear" w:color="auto" w:fill="FFFFFF"/>
              </w:rPr>
              <w:t>Quyết định số 2504/QĐ-UBND ngày 27/7/2021 của UBND Tỉnh Thái Nguyên về việc công bố danh mục TTHC chuẩn hoá năm 2021 thuộc phạm vi chức năng quản lý của Ban Dân tộc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r w:rsidR="00F6648D" w:rsidRPr="00F6648D" w:rsidTr="002233A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hd w:val="clear" w:color="auto" w:fill="FFFFFF"/>
              <w:spacing w:after="0" w:line="240" w:lineRule="auto"/>
              <w:jc w:val="both"/>
              <w:rPr>
                <w:rFonts w:eastAsia="Times New Roman"/>
                <w:color w:val="000000" w:themeColor="text1"/>
                <w:lang w:val="nl-NL"/>
              </w:rPr>
            </w:pPr>
            <w:r w:rsidRPr="00F6648D">
              <w:rPr>
                <w:rFonts w:eastAsia="Times New Roman"/>
                <w:color w:val="000000" w:themeColor="text1"/>
                <w:lang w:val="nl-NL"/>
              </w:rPr>
              <w:t xml:space="preserve"> Đưa ra khỏi danh sách người có uy tín trong đồng bào dân tộc thiểu số.</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rFonts w:eastAsia="Times New Roman"/>
                <w:color w:val="000000" w:themeColor="text1"/>
                <w:lang w:val="nl-NL"/>
              </w:rPr>
            </w:pPr>
            <w:r w:rsidRPr="00F6648D">
              <w:rPr>
                <w:rFonts w:eastAsia="Times New Roman"/>
                <w:color w:val="000000" w:themeColor="text1"/>
                <w:lang w:val="nl-NL"/>
              </w:rPr>
              <w:t>x</w:t>
            </w:r>
          </w:p>
        </w:tc>
      </w:tr>
    </w:tbl>
    <w:p w:rsidR="00E57ABA" w:rsidRPr="00F6648D" w:rsidRDefault="00E57ABA" w:rsidP="00E57ABA">
      <w:pPr>
        <w:spacing w:after="0" w:line="240" w:lineRule="auto"/>
        <w:rPr>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VĂN HÓA THỂ DỤC THỂ THAO (07 TTHC)</w:t>
      </w:r>
    </w:p>
    <w:p w:rsidR="00E57ABA" w:rsidRPr="00F6648D" w:rsidRDefault="00E57ABA" w:rsidP="00E57ABA">
      <w:pPr>
        <w:pStyle w:val="ListParagraph"/>
        <w:tabs>
          <w:tab w:val="left" w:pos="5622"/>
        </w:tabs>
        <w:spacing w:after="0" w:line="240" w:lineRule="auto"/>
        <w:ind w:left="1080"/>
        <w:rPr>
          <w:b/>
          <w:color w:val="000000" w:themeColor="text1"/>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31"/>
        <w:gridCol w:w="5672"/>
        <w:gridCol w:w="1276"/>
      </w:tblGrid>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2"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284"/>
              <w:jc w:val="center"/>
              <w:rPr>
                <w:rFonts w:eastAsia="Times New Roman"/>
                <w:b/>
                <w:i/>
                <w:color w:val="000000" w:themeColor="text1"/>
                <w:lang w:val="nl-NL"/>
              </w:rPr>
            </w:pPr>
            <w:r w:rsidRPr="00F6648D">
              <w:rPr>
                <w:rFonts w:eastAsia="Times New Roman"/>
                <w:b/>
                <w:i/>
                <w:color w:val="000000" w:themeColor="text1"/>
                <w:lang w:val="nl-NL"/>
              </w:rPr>
              <w:t>I</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 xml:space="preserve">Lĩnh vực văn hóa </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b/>
                <w:color w:val="000000" w:themeColor="text1"/>
              </w:rPr>
            </w:pPr>
            <w:r w:rsidRPr="00F6648D">
              <w:rPr>
                <w:b/>
                <w:color w:val="000000" w:themeColor="text1"/>
              </w:rPr>
              <w:lastRenderedPageBreak/>
              <w:t>1.1</w:t>
            </w:r>
          </w:p>
        </w:tc>
        <w:tc>
          <w:tcPr>
            <w:tcW w:w="7231"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b/>
                <w:color w:val="000000" w:themeColor="text1"/>
              </w:rPr>
            </w:pPr>
            <w:r w:rsidRPr="00F6648D">
              <w:rPr>
                <w:b/>
                <w:color w:val="000000" w:themeColor="text1"/>
              </w:rPr>
              <w:t>Gia đình</w:t>
            </w:r>
          </w:p>
        </w:tc>
        <w:tc>
          <w:tcPr>
            <w:tcW w:w="5672"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Xét tặng danh hiệu gia đình văn hóa hàng năm</w:t>
            </w:r>
          </w:p>
        </w:tc>
        <w:tc>
          <w:tcPr>
            <w:tcW w:w="5672" w:type="dxa"/>
            <w:vMerge w:val="restart"/>
            <w:tcBorders>
              <w:top w:val="single" w:sz="4" w:space="0" w:color="auto"/>
              <w:left w:val="single" w:sz="4" w:space="0" w:color="auto"/>
              <w:right w:val="single" w:sz="4" w:space="0" w:color="auto"/>
            </w:tcBorders>
            <w:vAlign w:val="center"/>
            <w:hideMark/>
          </w:tcPr>
          <w:p w:rsidR="00E57ABA" w:rsidRPr="00F6648D" w:rsidRDefault="00E57ABA" w:rsidP="002233A0">
            <w:pPr>
              <w:spacing w:after="0" w:line="240" w:lineRule="auto"/>
              <w:jc w:val="center"/>
              <w:rPr>
                <w:color w:val="000000" w:themeColor="text1"/>
                <w:sz w:val="26"/>
                <w:szCs w:val="26"/>
              </w:rPr>
            </w:pPr>
          </w:p>
          <w:p w:rsidR="00E57ABA" w:rsidRPr="00F6648D" w:rsidRDefault="00E57ABA" w:rsidP="00F601D5">
            <w:pPr>
              <w:spacing w:after="0" w:line="240" w:lineRule="auto"/>
              <w:jc w:val="center"/>
              <w:rPr>
                <w:color w:val="000000" w:themeColor="text1"/>
                <w:sz w:val="26"/>
                <w:szCs w:val="26"/>
              </w:rPr>
            </w:pPr>
            <w:r w:rsidRPr="00F6648D">
              <w:rPr>
                <w:rFonts w:eastAsia="Times New Roman"/>
                <w:color w:val="000000" w:themeColor="text1"/>
                <w:sz w:val="26"/>
                <w:szCs w:val="26"/>
              </w:rPr>
              <w:t xml:space="preserve">Quyết định </w:t>
            </w:r>
            <w:r w:rsidR="00F601D5" w:rsidRPr="00F6648D">
              <w:rPr>
                <w:rFonts w:eastAsia="Times New Roman"/>
                <w:color w:val="000000" w:themeColor="text1"/>
                <w:sz w:val="26"/>
                <w:szCs w:val="26"/>
              </w:rPr>
              <w:t>338</w:t>
            </w:r>
            <w:r w:rsidRPr="00F6648D">
              <w:rPr>
                <w:rFonts w:eastAsia="Times New Roman"/>
                <w:color w:val="000000" w:themeColor="text1"/>
                <w:sz w:val="26"/>
                <w:szCs w:val="26"/>
              </w:rPr>
              <w:t>/QĐ-UBND ngày</w:t>
            </w:r>
            <w:r w:rsidR="00F601D5" w:rsidRPr="00F6648D">
              <w:rPr>
                <w:rFonts w:eastAsia="Times New Roman"/>
                <w:color w:val="000000" w:themeColor="text1"/>
                <w:sz w:val="26"/>
                <w:szCs w:val="26"/>
              </w:rPr>
              <w:t>22</w:t>
            </w:r>
            <w:r w:rsidRPr="00F6648D">
              <w:rPr>
                <w:rFonts w:eastAsia="Times New Roman"/>
                <w:color w:val="000000" w:themeColor="text1"/>
                <w:sz w:val="26"/>
                <w:szCs w:val="26"/>
              </w:rPr>
              <w:t>/</w:t>
            </w:r>
            <w:r w:rsidR="00F601D5" w:rsidRPr="00F6648D">
              <w:rPr>
                <w:rFonts w:eastAsia="Times New Roman"/>
                <w:color w:val="000000" w:themeColor="text1"/>
                <w:sz w:val="26"/>
                <w:szCs w:val="26"/>
              </w:rPr>
              <w:t>2</w:t>
            </w:r>
            <w:r w:rsidRPr="00F6648D">
              <w:rPr>
                <w:rFonts w:eastAsia="Times New Roman"/>
                <w:color w:val="000000" w:themeColor="text1"/>
                <w:sz w:val="26"/>
                <w:szCs w:val="26"/>
              </w:rPr>
              <w:t>/202</w:t>
            </w:r>
            <w:r w:rsidR="00F601D5" w:rsidRPr="00F6648D">
              <w:rPr>
                <w:rFonts w:eastAsia="Times New Roman"/>
                <w:color w:val="000000" w:themeColor="text1"/>
                <w:sz w:val="26"/>
                <w:szCs w:val="26"/>
              </w:rPr>
              <w:t>2</w:t>
            </w:r>
            <w:r w:rsidRPr="00F6648D">
              <w:rPr>
                <w:rFonts w:eastAsia="Times New Roman"/>
                <w:color w:val="000000" w:themeColor="text1"/>
                <w:sz w:val="26"/>
                <w:szCs w:val="26"/>
              </w:rPr>
              <w:t xml:space="preserve"> về việc công bố danh mục thủ tục hành chính </w:t>
            </w:r>
            <w:r w:rsidR="00F601D5" w:rsidRPr="00F6648D">
              <w:rPr>
                <w:rFonts w:eastAsia="Times New Roman"/>
                <w:color w:val="000000" w:themeColor="text1"/>
                <w:sz w:val="26"/>
                <w:szCs w:val="26"/>
              </w:rPr>
              <w:t xml:space="preserve">năm 2022 </w:t>
            </w:r>
            <w:r w:rsidRPr="00F6648D">
              <w:rPr>
                <w:rFonts w:eastAsia="Times New Roman"/>
                <w:color w:val="000000" w:themeColor="text1"/>
                <w:sz w:val="26"/>
                <w:szCs w:val="26"/>
              </w:rPr>
              <w:t>thuộc phạm vi chức năng quản lý của Sở Văn hóa Thể thao và Du lịch tỉnh Thái Nguyên.</w:t>
            </w: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Xét tặng giấy khen gia đình văn hóa</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ind w:left="425"/>
              <w:jc w:val="center"/>
              <w:rPr>
                <w:rFonts w:eastAsia="Times New Roman"/>
                <w:b/>
                <w:color w:val="000000" w:themeColor="text1"/>
                <w:lang w:val="nl-NL"/>
              </w:rPr>
            </w:pPr>
            <w:r w:rsidRPr="00F6648D">
              <w:rPr>
                <w:rFonts w:eastAsia="Times New Roman"/>
                <w:b/>
                <w:color w:val="000000" w:themeColor="text1"/>
                <w:lang w:val="nl-NL"/>
              </w:rPr>
              <w:t>1.2</w:t>
            </w:r>
          </w:p>
        </w:tc>
        <w:tc>
          <w:tcPr>
            <w:tcW w:w="7231"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b/>
                <w:color w:val="000000" w:themeColor="text1"/>
                <w:lang w:val="nl-NL"/>
              </w:rPr>
              <w:t>Văn hóa cơ sở</w:t>
            </w:r>
          </w:p>
        </w:tc>
        <w:tc>
          <w:tcPr>
            <w:tcW w:w="5672" w:type="dxa"/>
            <w:vMerge/>
            <w:tcBorders>
              <w:left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Thông báo tổ chức lễ hội</w:t>
            </w:r>
          </w:p>
        </w:tc>
        <w:tc>
          <w:tcPr>
            <w:tcW w:w="5672" w:type="dxa"/>
            <w:vMerge/>
            <w:tcBorders>
              <w:left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b/>
                <w:color w:val="000000" w:themeColor="text1"/>
                <w:lang w:val="nl-NL"/>
              </w:rPr>
            </w:pPr>
            <w:r w:rsidRPr="00F6648D">
              <w:rPr>
                <w:rFonts w:eastAsia="Times New Roman"/>
                <w:b/>
                <w:color w:val="000000" w:themeColor="text1"/>
                <w:lang w:val="nl-NL"/>
              </w:rPr>
              <w:t>1.3</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b/>
                <w:color w:val="000000" w:themeColor="text1"/>
                <w:lang w:val="nl-NL"/>
              </w:rPr>
            </w:pPr>
            <w:r w:rsidRPr="00F6648D">
              <w:rPr>
                <w:rFonts w:eastAsia="Times New Roman"/>
                <w:b/>
                <w:color w:val="000000" w:themeColor="text1"/>
                <w:lang w:val="nl-NL"/>
              </w:rPr>
              <w:t>Thư viện</w:t>
            </w:r>
          </w:p>
        </w:tc>
        <w:tc>
          <w:tcPr>
            <w:tcW w:w="5672" w:type="dxa"/>
            <w:vMerge/>
            <w:tcBorders>
              <w:left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thông báo thành lập thư viện đối với thư viện cộng đồng</w:t>
            </w:r>
          </w:p>
        </w:tc>
        <w:tc>
          <w:tcPr>
            <w:tcW w:w="5672" w:type="dxa"/>
            <w:vMerge/>
            <w:tcBorders>
              <w:left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2</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thông báo, sát nhập, hợp nhất, chia, tách thư viện đôi với thư viện cộng đồng</w:t>
            </w:r>
          </w:p>
        </w:tc>
        <w:tc>
          <w:tcPr>
            <w:tcW w:w="5672" w:type="dxa"/>
            <w:vMerge/>
            <w:tcBorders>
              <w:left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3</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thông báo chấm dứt hoạt động tư viện cộng đồng</w:t>
            </w:r>
          </w:p>
        </w:tc>
        <w:tc>
          <w:tcPr>
            <w:tcW w:w="5672" w:type="dxa"/>
            <w:vMerge/>
            <w:tcBorders>
              <w:left w:val="single" w:sz="4" w:space="0" w:color="auto"/>
              <w:right w:val="single" w:sz="4" w:space="0" w:color="auto"/>
            </w:tcBorders>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b/>
                <w:i/>
                <w:color w:val="000000" w:themeColor="text1"/>
                <w:lang w:val="nl-NL"/>
              </w:rPr>
            </w:pPr>
            <w:r w:rsidRPr="00F6648D">
              <w:rPr>
                <w:rFonts w:eastAsia="Times New Roman"/>
                <w:b/>
                <w:i/>
                <w:color w:val="000000" w:themeColor="text1"/>
                <w:lang w:val="nl-NL"/>
              </w:rPr>
              <w:t>II</w:t>
            </w:r>
          </w:p>
        </w:tc>
        <w:tc>
          <w:tcPr>
            <w:tcW w:w="7231"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both"/>
              <w:rPr>
                <w:rFonts w:eastAsia="Times New Roman"/>
                <w:b/>
                <w:i/>
                <w:color w:val="000000" w:themeColor="text1"/>
                <w:lang w:val="nl-NL"/>
              </w:rPr>
            </w:pPr>
            <w:r w:rsidRPr="00F6648D">
              <w:rPr>
                <w:rFonts w:eastAsia="Times New Roman"/>
                <w:b/>
                <w:i/>
                <w:color w:val="000000" w:themeColor="text1"/>
                <w:lang w:val="nl-NL"/>
              </w:rPr>
              <w:t>Lĩnh vực thể dục thể thao</w:t>
            </w:r>
          </w:p>
        </w:tc>
        <w:tc>
          <w:tcPr>
            <w:tcW w:w="5672" w:type="dxa"/>
            <w:vMerge/>
            <w:tcBorders>
              <w:left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6"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1</w:t>
            </w:r>
          </w:p>
        </w:tc>
        <w:tc>
          <w:tcPr>
            <w:tcW w:w="7231"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lang w:val="nl-NL"/>
              </w:rPr>
            </w:pPr>
            <w:r w:rsidRPr="00F6648D">
              <w:rPr>
                <w:rFonts w:eastAsia="Times New Roman"/>
                <w:color w:val="000000" w:themeColor="text1"/>
                <w:lang w:val="nl-NL"/>
              </w:rPr>
              <w:t>Thủ tục Công nhận câu lạc bộ thể thao cơ sở</w:t>
            </w:r>
          </w:p>
        </w:tc>
        <w:tc>
          <w:tcPr>
            <w:tcW w:w="5672" w:type="dxa"/>
            <w:vMerge/>
            <w:tcBorders>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rFonts w:eastAsia="Times New Roman"/>
                <w:color w:val="000000" w:themeColor="text1"/>
                <w:lang w:val="nl-NL"/>
              </w:rPr>
            </w:pPr>
          </w:p>
        </w:tc>
      </w:tr>
    </w:tbl>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TIẾP CÔNG DÂN GIẢI QUYẾT KHIẾU NẠI TỐ CÁO (04 TTHC)</w:t>
      </w:r>
    </w:p>
    <w:p w:rsidR="00E57ABA" w:rsidRPr="00F6648D" w:rsidRDefault="00E57ABA" w:rsidP="00E57ABA">
      <w:pPr>
        <w:pStyle w:val="ListParagraph"/>
        <w:tabs>
          <w:tab w:val="left" w:pos="5622"/>
        </w:tabs>
        <w:spacing w:after="0" w:line="240" w:lineRule="auto"/>
        <w:ind w:left="1080"/>
        <w:rPr>
          <w:b/>
          <w:color w:val="000000" w:themeColor="text1"/>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229"/>
        <w:gridCol w:w="5670"/>
        <w:gridCol w:w="1276"/>
      </w:tblGrid>
      <w:tr w:rsidR="00F6648D" w:rsidRPr="00F6648D" w:rsidTr="002233A0">
        <w:trPr>
          <w:cantSplit/>
          <w:trHeight w:val="404"/>
        </w:trPr>
        <w:tc>
          <w:tcPr>
            <w:tcW w:w="1135" w:type="dxa"/>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670" w:type="dxa"/>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276" w:type="dxa"/>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rPr>
          <w:cantSplit/>
        </w:trPr>
        <w:tc>
          <w:tcPr>
            <w:tcW w:w="1135" w:type="dxa"/>
            <w:vAlign w:val="center"/>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1</w:t>
            </w:r>
          </w:p>
        </w:tc>
        <w:tc>
          <w:tcPr>
            <w:tcW w:w="7229" w:type="dxa"/>
            <w:vAlign w:val="center"/>
          </w:tcPr>
          <w:p w:rsidR="00E57ABA" w:rsidRPr="00F6648D" w:rsidRDefault="00E57ABA" w:rsidP="002233A0">
            <w:pPr>
              <w:spacing w:after="0" w:line="240" w:lineRule="auto"/>
              <w:jc w:val="both"/>
              <w:rPr>
                <w:rFonts w:eastAsia="Times New Roman"/>
                <w:color w:val="000000" w:themeColor="text1"/>
                <w:lang w:val="vi-VN"/>
              </w:rPr>
            </w:pPr>
            <w:r w:rsidRPr="00F6648D">
              <w:rPr>
                <w:rFonts w:eastAsia="Times New Roman"/>
                <w:color w:val="000000" w:themeColor="text1"/>
                <w:lang w:val="vi-VN"/>
              </w:rPr>
              <w:t>Tiếp công dân tại cấp xã</w:t>
            </w:r>
          </w:p>
        </w:tc>
        <w:tc>
          <w:tcPr>
            <w:tcW w:w="5670" w:type="dxa"/>
            <w:vMerge w:val="restart"/>
          </w:tcPr>
          <w:p w:rsidR="00E57ABA" w:rsidRPr="00F6648D" w:rsidRDefault="00E57ABA" w:rsidP="002233A0">
            <w:pPr>
              <w:shd w:val="clear" w:color="auto" w:fill="FFFFFF"/>
              <w:spacing w:after="0" w:line="240" w:lineRule="auto"/>
              <w:jc w:val="both"/>
              <w:rPr>
                <w:rFonts w:eastAsia="Times New Roman"/>
                <w:color w:val="000000" w:themeColor="text1"/>
                <w:sz w:val="26"/>
                <w:szCs w:val="26"/>
              </w:rPr>
            </w:pPr>
            <w:r w:rsidRPr="00F6648D">
              <w:rPr>
                <w:rFonts w:eastAsia="Times New Roman"/>
                <w:color w:val="000000" w:themeColor="text1"/>
                <w:sz w:val="26"/>
                <w:szCs w:val="26"/>
              </w:rPr>
              <w:t>Quyết định số 2968/QĐ-UBND ngày 20/9/2021 vv công bố danh mục TTHC chuẩn hoá năm 2021 thuộc phạm vi chức năng quản lý của thanh tra tỉnh Thái Nguyên.</w:t>
            </w:r>
          </w:p>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Height w:val="489"/>
        </w:trPr>
        <w:tc>
          <w:tcPr>
            <w:tcW w:w="1135" w:type="dxa"/>
            <w:vAlign w:val="center"/>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2</w:t>
            </w:r>
          </w:p>
        </w:tc>
        <w:tc>
          <w:tcPr>
            <w:tcW w:w="7229" w:type="dxa"/>
            <w:vAlign w:val="center"/>
          </w:tcPr>
          <w:p w:rsidR="00E57ABA" w:rsidRPr="00F6648D" w:rsidRDefault="00E57ABA" w:rsidP="002233A0">
            <w:pPr>
              <w:spacing w:after="0" w:line="240" w:lineRule="auto"/>
              <w:rPr>
                <w:rFonts w:eastAsia="Times New Roman"/>
                <w:bCs/>
                <w:color w:val="000000" w:themeColor="text1"/>
                <w:lang w:val="nl-NL"/>
              </w:rPr>
            </w:pPr>
            <w:r w:rsidRPr="00F6648D">
              <w:rPr>
                <w:color w:val="000000" w:themeColor="text1"/>
              </w:rPr>
              <w:t>Giải quyết khiếu nại tại cấp xã</w:t>
            </w:r>
          </w:p>
        </w:tc>
        <w:tc>
          <w:tcPr>
            <w:tcW w:w="5670" w:type="dxa"/>
            <w:vMerge/>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5" w:type="dxa"/>
            <w:vAlign w:val="center"/>
          </w:tcPr>
          <w:p w:rsidR="00E57ABA" w:rsidRPr="00F6648D" w:rsidRDefault="00E57ABA" w:rsidP="002233A0">
            <w:pPr>
              <w:spacing w:after="0" w:line="240" w:lineRule="auto"/>
              <w:ind w:left="425"/>
              <w:jc w:val="center"/>
              <w:rPr>
                <w:rFonts w:eastAsia="Times New Roman"/>
                <w:color w:val="000000" w:themeColor="text1"/>
                <w:lang w:val="nl-NL"/>
              </w:rPr>
            </w:pPr>
            <w:r w:rsidRPr="00F6648D">
              <w:rPr>
                <w:rFonts w:eastAsia="Times New Roman"/>
                <w:color w:val="000000" w:themeColor="text1"/>
                <w:lang w:val="nl-NL"/>
              </w:rPr>
              <w:t>3</w:t>
            </w:r>
          </w:p>
        </w:tc>
        <w:tc>
          <w:tcPr>
            <w:tcW w:w="7229" w:type="dxa"/>
            <w:vAlign w:val="center"/>
          </w:tcPr>
          <w:p w:rsidR="00E57ABA" w:rsidRPr="00F6648D" w:rsidRDefault="00E57ABA" w:rsidP="002233A0">
            <w:pPr>
              <w:spacing w:after="0" w:line="240" w:lineRule="auto"/>
              <w:rPr>
                <w:color w:val="000000" w:themeColor="text1"/>
              </w:rPr>
            </w:pPr>
            <w:r w:rsidRPr="00F6648D">
              <w:rPr>
                <w:color w:val="000000" w:themeColor="text1"/>
              </w:rPr>
              <w:t>Giải quyết tố cáo tại cấp xã</w:t>
            </w:r>
          </w:p>
        </w:tc>
        <w:tc>
          <w:tcPr>
            <w:tcW w:w="5670" w:type="dxa"/>
            <w:vMerge/>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Pr>
          <w:p w:rsidR="00E57ABA" w:rsidRPr="00F6648D" w:rsidRDefault="00E57ABA" w:rsidP="002233A0">
            <w:pPr>
              <w:spacing w:after="0" w:line="240" w:lineRule="auto"/>
              <w:rPr>
                <w:rFonts w:eastAsia="Times New Roman"/>
                <w:color w:val="000000" w:themeColor="text1"/>
                <w:lang w:val="nl-NL"/>
              </w:rPr>
            </w:pPr>
          </w:p>
        </w:tc>
      </w:tr>
      <w:tr w:rsidR="00F6648D" w:rsidRPr="00F6648D" w:rsidTr="002233A0">
        <w:trPr>
          <w:cantSplit/>
        </w:trPr>
        <w:tc>
          <w:tcPr>
            <w:tcW w:w="1135" w:type="dxa"/>
            <w:vAlign w:val="center"/>
          </w:tcPr>
          <w:p w:rsidR="00E57ABA" w:rsidRPr="00F6648D" w:rsidRDefault="00E57ABA" w:rsidP="002233A0">
            <w:pPr>
              <w:spacing w:after="0" w:line="240" w:lineRule="auto"/>
              <w:ind w:left="425"/>
              <w:rPr>
                <w:rFonts w:eastAsia="Times New Roman"/>
                <w:color w:val="000000" w:themeColor="text1"/>
                <w:lang w:val="nl-NL"/>
              </w:rPr>
            </w:pPr>
            <w:r w:rsidRPr="00F6648D">
              <w:rPr>
                <w:rFonts w:eastAsia="Times New Roman"/>
                <w:color w:val="000000" w:themeColor="text1"/>
                <w:lang w:val="nl-NL"/>
              </w:rPr>
              <w:t>4</w:t>
            </w:r>
          </w:p>
        </w:tc>
        <w:tc>
          <w:tcPr>
            <w:tcW w:w="7229" w:type="dxa"/>
            <w:vAlign w:val="center"/>
          </w:tcPr>
          <w:p w:rsidR="00E57ABA" w:rsidRPr="00F6648D" w:rsidRDefault="00E57ABA" w:rsidP="002233A0">
            <w:pPr>
              <w:spacing w:after="0" w:line="240" w:lineRule="auto"/>
              <w:rPr>
                <w:color w:val="000000" w:themeColor="text1"/>
              </w:rPr>
            </w:pPr>
            <w:r w:rsidRPr="00F6648D">
              <w:rPr>
                <w:color w:val="000000" w:themeColor="text1"/>
              </w:rPr>
              <w:t>Xử lý đơn tại cấp xã</w:t>
            </w:r>
          </w:p>
        </w:tc>
        <w:tc>
          <w:tcPr>
            <w:tcW w:w="5670" w:type="dxa"/>
            <w:vMerge/>
          </w:tcPr>
          <w:p w:rsidR="00E57ABA" w:rsidRPr="00F6648D" w:rsidRDefault="00E57ABA" w:rsidP="002233A0">
            <w:pPr>
              <w:spacing w:after="0" w:line="240" w:lineRule="auto"/>
              <w:rPr>
                <w:rFonts w:eastAsia="Times New Roman"/>
                <w:color w:val="000000" w:themeColor="text1"/>
                <w:sz w:val="26"/>
                <w:szCs w:val="26"/>
                <w:lang w:val="nl-NL"/>
              </w:rPr>
            </w:pPr>
          </w:p>
        </w:tc>
        <w:tc>
          <w:tcPr>
            <w:tcW w:w="1276" w:type="dxa"/>
          </w:tcPr>
          <w:p w:rsidR="00E57ABA" w:rsidRPr="00F6648D" w:rsidRDefault="00E57ABA" w:rsidP="002233A0">
            <w:pPr>
              <w:spacing w:after="0" w:line="240" w:lineRule="auto"/>
              <w:rPr>
                <w:rFonts w:eastAsia="Times New Roman"/>
                <w:color w:val="000000" w:themeColor="text1"/>
                <w:lang w:val="nl-NL"/>
              </w:rPr>
            </w:pPr>
          </w:p>
        </w:tc>
      </w:tr>
    </w:tbl>
    <w:p w:rsidR="00E57ABA" w:rsidRPr="00F6648D" w:rsidRDefault="00E57ABA" w:rsidP="00E57ABA">
      <w:pPr>
        <w:spacing w:after="0" w:line="240" w:lineRule="auto"/>
        <w:jc w:val="center"/>
        <w:rPr>
          <w:rFonts w:eastAsia="Times New Roman"/>
          <w:color w:val="000000" w:themeColor="text1"/>
          <w:lang w:val="nl-NL"/>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pStyle w:val="ListParagraph"/>
        <w:numPr>
          <w:ilvl w:val="0"/>
          <w:numId w:val="4"/>
        </w:numPr>
        <w:tabs>
          <w:tab w:val="left" w:pos="5622"/>
        </w:tabs>
        <w:spacing w:after="0" w:line="240" w:lineRule="auto"/>
        <w:rPr>
          <w:b/>
          <w:color w:val="000000" w:themeColor="text1"/>
        </w:rPr>
      </w:pPr>
      <w:r w:rsidRPr="00F6648D">
        <w:rPr>
          <w:b/>
          <w:color w:val="000000" w:themeColor="text1"/>
        </w:rPr>
        <w:t>LĨNH VỰC QUÂN SỰ (14 TTHC)</w:t>
      </w:r>
    </w:p>
    <w:p w:rsidR="00E57ABA" w:rsidRPr="00F6648D" w:rsidRDefault="00E57ABA" w:rsidP="00E57ABA">
      <w:pPr>
        <w:tabs>
          <w:tab w:val="left" w:pos="5622"/>
        </w:tabs>
        <w:spacing w:after="0" w:line="240" w:lineRule="auto"/>
        <w:rPr>
          <w:b/>
          <w:color w:val="000000" w:themeColor="text1"/>
        </w:rPr>
      </w:pPr>
    </w:p>
    <w:tbl>
      <w:tblPr>
        <w:tblW w:w="15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nghĩa vụ quân sự lần đầu</w:t>
            </w:r>
          </w:p>
        </w:tc>
        <w:tc>
          <w:tcPr>
            <w:tcW w:w="5245"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ind w:firstLine="720"/>
              <w:jc w:val="center"/>
              <w:rPr>
                <w:color w:val="000000" w:themeColor="text1"/>
              </w:rPr>
            </w:pPr>
          </w:p>
          <w:p w:rsidR="00E57ABA" w:rsidRPr="00F6648D" w:rsidRDefault="00E57ABA" w:rsidP="002233A0">
            <w:pPr>
              <w:spacing w:after="0" w:line="240" w:lineRule="auto"/>
              <w:jc w:val="center"/>
              <w:rPr>
                <w:color w:val="000000" w:themeColor="text1"/>
              </w:rPr>
            </w:pPr>
            <w:r w:rsidRPr="00F6648D">
              <w:rPr>
                <w:rFonts w:eastAsia="Times New Roman"/>
                <w:bCs/>
                <w:color w:val="000000" w:themeColor="text1"/>
              </w:rPr>
              <w:t>- Quyết định số 1291/QĐ-TTg ngày 07/10/2019 của Thủ tướng chính phủ</w:t>
            </w:r>
            <w:r w:rsidRPr="00F6648D">
              <w:rPr>
                <w:rFonts w:eastAsia="Times New Roman"/>
                <w:color w:val="000000" w:themeColor="text1"/>
              </w:rPr>
              <w:t xml:space="preserve"> về </w:t>
            </w:r>
            <w:r w:rsidRPr="00F6648D">
              <w:rPr>
                <w:rFonts w:eastAsia="Times New Roman"/>
                <w:color w:val="000000" w:themeColor="text1"/>
              </w:rPr>
              <w:lastRenderedPageBreak/>
              <w:t>việc phê duyệt danh mục TTHC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TTHC cấp huyện, cấp xã.</w:t>
            </w: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phục vụ trong ngạch dự bị</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3</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nghĩa vụ quân sự bổ sung</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lastRenderedPageBreak/>
              <w:t>4</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nghĩa vụ quân sự chuyển đi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lastRenderedPageBreak/>
              <w:t>5</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nghĩa vụ quân sự chuyển đến khi thay đổi nơi cư trú hoặc nơi làm việc, học tập</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6</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nghĩa vụ quân sự tạm vắng</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jc w:val="center"/>
              <w:rPr>
                <w:color w:val="000000" w:themeColor="text1"/>
              </w:rPr>
            </w:pPr>
            <w:r w:rsidRPr="00F6648D">
              <w:rPr>
                <w:color w:val="000000" w:themeColor="text1"/>
              </w:rPr>
              <w:t>7</w:t>
            </w:r>
          </w:p>
        </w:tc>
        <w:tc>
          <w:tcPr>
            <w:tcW w:w="7229" w:type="dxa"/>
            <w:tcBorders>
              <w:top w:val="single" w:sz="4" w:space="0" w:color="auto"/>
              <w:left w:val="single" w:sz="4" w:space="0" w:color="auto"/>
              <w:bottom w:val="single" w:sz="4" w:space="0" w:color="auto"/>
              <w:right w:val="single" w:sz="4" w:space="0" w:color="auto"/>
            </w:tcBorders>
            <w:hideMark/>
          </w:tcPr>
          <w:p w:rsidR="00E57ABA" w:rsidRPr="00F6648D" w:rsidRDefault="00E57ABA" w:rsidP="002233A0">
            <w:pPr>
              <w:spacing w:after="0" w:line="240" w:lineRule="auto"/>
              <w:rPr>
                <w:color w:val="000000" w:themeColor="text1"/>
              </w:rPr>
            </w:pPr>
            <w:r w:rsidRPr="00F6648D">
              <w:rPr>
                <w:color w:val="000000" w:themeColor="text1"/>
              </w:rPr>
              <w:t>Thủ tục đăng ký miễn gọi nhập ngũ thời chiến</w:t>
            </w:r>
          </w:p>
        </w:tc>
        <w:tc>
          <w:tcPr>
            <w:tcW w:w="0" w:type="auto"/>
            <w:vMerge/>
            <w:tcBorders>
              <w:left w:val="single" w:sz="4" w:space="0" w:color="auto"/>
              <w:right w:val="single" w:sz="4" w:space="0" w:color="auto"/>
            </w:tcBorders>
            <w:vAlign w:val="center"/>
            <w:hideMark/>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b/>
                <w:color w:val="000000" w:themeColor="text1"/>
              </w:rPr>
            </w:pPr>
            <w:r w:rsidRPr="00F6648D">
              <w:rPr>
                <w:b/>
                <w:color w:val="000000" w:themeColor="text1"/>
              </w:rPr>
              <w:t>II</w:t>
            </w:r>
          </w:p>
        </w:tc>
        <w:tc>
          <w:tcPr>
            <w:tcW w:w="722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r w:rsidRPr="00F6648D">
              <w:rPr>
                <w:rFonts w:eastAsia="Times New Roman"/>
                <w:b/>
                <w:bCs/>
                <w:color w:val="000000" w:themeColor="text1"/>
              </w:rPr>
              <w:t>Lĩnh vực động viên quân đội</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single" w:sz="8" w:space="0" w:color="auto"/>
              <w:left w:val="single" w:sz="8" w:space="0" w:color="auto"/>
              <w:bottom w:val="nil"/>
              <w:right w:val="nil"/>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Đăng ký tạm vắng đối với phương tiện kỹ thuật đã sắp xếp trong kế hoạch bổ sung cho lực lượng thường trực của quân đội </w:t>
            </w:r>
            <w:r w:rsidRPr="00F6648D">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29" w:type="dxa"/>
            <w:tcBorders>
              <w:top w:val="single" w:sz="8" w:space="0" w:color="auto"/>
              <w:left w:val="single" w:sz="8" w:space="0" w:color="auto"/>
              <w:bottom w:val="nil"/>
              <w:right w:val="nil"/>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Xóa đăng ký tạm vắng đối với phương tiện kỹ thuật đã sắp xếp trong kế hoạch bổ sung cho lực lượng thường trực của quân đội </w:t>
            </w:r>
            <w:r w:rsidRPr="00F6648D">
              <w:rPr>
                <w:rFonts w:eastAsia="Times New Roman"/>
                <w:i/>
                <w:iCs/>
                <w:color w:val="000000" w:themeColor="text1"/>
              </w:rPr>
              <w:t>(chủ phương tiện là cá nhân)</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rPr>
          <w:trHeight w:val="430"/>
        </w:trPr>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III</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rPr>
            </w:pPr>
            <w:r w:rsidRPr="00F6648D">
              <w:rPr>
                <w:rFonts w:eastAsia="Times New Roman"/>
                <w:b/>
                <w:bCs/>
                <w:color w:val="000000" w:themeColor="text1"/>
              </w:rPr>
              <w:t>Lĩnh vực Bảo hiểm xã hội</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r w:rsidRPr="00F6648D">
              <w:rPr>
                <w:rFonts w:eastAsia="Times New Roman"/>
                <w:color w:val="000000" w:themeColor="text1"/>
              </w:rPr>
              <w:t>Giải quyết chế độ hưu trí hằng tháng đối với sĩ quan, quân nhân chuyên nghiêp, hạ sĩ quan, binh sĩ trực tiếp tham gia kháng chiến chống Mỹ cứu nước nhập ngũ từ ngày 30/4/1975 trở về trước, có đủ 20 năm trở lên phục vụ trong quân đội đã phục viên, xuất ngũ trước ngày 01/4/2000</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b/>
                <w:color w:val="000000" w:themeColor="text1"/>
              </w:rPr>
            </w:pPr>
            <w:r w:rsidRPr="00F6648D">
              <w:rPr>
                <w:b/>
                <w:color w:val="000000" w:themeColor="text1"/>
              </w:rPr>
              <w:t>IV</w:t>
            </w:r>
          </w:p>
        </w:tc>
        <w:tc>
          <w:tcPr>
            <w:tcW w:w="722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r w:rsidRPr="00F6648D">
              <w:rPr>
                <w:rFonts w:eastAsia="Times New Roman"/>
                <w:b/>
                <w:bCs/>
                <w:color w:val="000000" w:themeColor="text1"/>
              </w:rPr>
              <w:t>Lĩnh vực Dân quân tự vệ</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single" w:sz="8" w:space="0" w:color="auto"/>
              <w:left w:val="single" w:sz="8" w:space="0" w:color="auto"/>
              <w:bottom w:val="nil"/>
              <w:right w:val="nil"/>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Trợ cấp đối với dân quân bị ốm hoặc đối với thân nhân khi dân quân bị ốm dẫn đến chết</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29" w:type="dxa"/>
            <w:tcBorders>
              <w:top w:val="single" w:sz="8" w:space="0" w:color="auto"/>
              <w:left w:val="single" w:sz="8" w:space="0" w:color="auto"/>
              <w:bottom w:val="nil"/>
              <w:right w:val="nil"/>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Trợ cấp đối với dân quân bị tai nạn hoặc đối với thân nhân khi dân quân bị tai nạn dẫn đến chết.</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jc w:val="center"/>
              <w:rPr>
                <w:b/>
                <w:color w:val="000000" w:themeColor="text1"/>
              </w:rPr>
            </w:pPr>
            <w:r w:rsidRPr="00F6648D">
              <w:rPr>
                <w:b/>
                <w:color w:val="000000" w:themeColor="text1"/>
              </w:rPr>
              <w:t>V</w:t>
            </w:r>
          </w:p>
        </w:tc>
        <w:tc>
          <w:tcPr>
            <w:tcW w:w="722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r w:rsidRPr="00F6648D">
              <w:rPr>
                <w:rFonts w:eastAsia="Times New Roman"/>
                <w:b/>
                <w:bCs/>
                <w:color w:val="000000" w:themeColor="text1"/>
              </w:rPr>
              <w:t>Lĩnh vực chính sách</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w:t>
            </w:r>
            <w:r w:rsidRPr="00F6648D">
              <w:rPr>
                <w:rFonts w:eastAsia="Times New Roman"/>
                <w:color w:val="000000" w:themeColor="text1"/>
              </w:rPr>
              <w:lastRenderedPageBreak/>
              <w:t>20 năm trở lên phục vụ trong quan đội, cơ yếu đã phục viên xuất ngũ, thôi việc </w:t>
            </w:r>
            <w:r w:rsidRPr="00F6648D">
              <w:rPr>
                <w:rFonts w:eastAsia="Times New Roman"/>
                <w:i/>
                <w:iCs/>
                <w:color w:val="000000" w:themeColor="text1"/>
              </w:rPr>
              <w:t>(đối tượng từ trần)</w:t>
            </w:r>
          </w:p>
        </w:tc>
        <w:tc>
          <w:tcPr>
            <w:tcW w:w="0" w:type="auto"/>
            <w:vMerge/>
            <w:tcBorders>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lastRenderedPageBreak/>
              <w:t>2</w:t>
            </w:r>
          </w:p>
        </w:tc>
        <w:tc>
          <w:tcPr>
            <w:tcW w:w="7229" w:type="dxa"/>
            <w:tcBorders>
              <w:top w:val="single" w:sz="8" w:space="0" w:color="auto"/>
              <w:left w:val="single" w:sz="8" w:space="0" w:color="auto"/>
              <w:bottom w:val="single" w:sz="4" w:space="0" w:color="auto"/>
              <w:right w:val="nil"/>
            </w:tcBorders>
            <w:shd w:val="clear" w:color="auto" w:fill="FFFFFF"/>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rPr>
              <w:t>Thủ tục giải quyết chế độ hưu trí đổi với quân nhân, người làm công tác cơ yếu nhập ngũ sau ngày 30/4/1975, trực tiếp tham gia chiến tranh bảo vệ Tổ quốc và làm nhiệm vụ quốc tế, có đủ từ 20 năm trở lên phục vụ trong quân đội, cơ yếu đã phục viên xuất ngũ, thôi việc</w:t>
            </w:r>
          </w:p>
        </w:tc>
        <w:tc>
          <w:tcPr>
            <w:tcW w:w="0" w:type="auto"/>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BA" w:rsidRPr="00F6648D" w:rsidRDefault="00E57ABA" w:rsidP="002233A0">
            <w:pPr>
              <w:spacing w:after="0" w:line="240" w:lineRule="auto"/>
              <w:rPr>
                <w:color w:val="000000" w:themeColor="text1"/>
              </w:rPr>
            </w:pPr>
          </w:p>
        </w:tc>
      </w:tr>
    </w:tbl>
    <w:p w:rsidR="00E57ABA" w:rsidRPr="00F6648D" w:rsidRDefault="00E57ABA" w:rsidP="00E57ABA">
      <w:pPr>
        <w:spacing w:before="120" w:after="120" w:line="240" w:lineRule="auto"/>
        <w:rPr>
          <w:rFonts w:eastAsiaTheme="minorHAnsi"/>
          <w:color w:val="000000" w:themeColor="text1"/>
        </w:rPr>
      </w:pPr>
    </w:p>
    <w:p w:rsidR="00E57ABA" w:rsidRPr="00F6648D" w:rsidRDefault="00E57ABA" w:rsidP="00E57ABA">
      <w:pPr>
        <w:pStyle w:val="ListParagraph"/>
        <w:spacing w:after="0" w:line="240" w:lineRule="auto"/>
        <w:ind w:left="0" w:firstLine="142"/>
        <w:rPr>
          <w:b/>
          <w:color w:val="000000" w:themeColor="text1"/>
        </w:rPr>
      </w:pPr>
    </w:p>
    <w:p w:rsidR="00E57ABA" w:rsidRPr="00F6648D" w:rsidRDefault="00E57ABA" w:rsidP="00E57ABA">
      <w:pPr>
        <w:pStyle w:val="ListParagraph"/>
        <w:spacing w:after="0" w:line="240" w:lineRule="auto"/>
        <w:ind w:left="0" w:firstLine="142"/>
        <w:rPr>
          <w:b/>
          <w:color w:val="000000" w:themeColor="text1"/>
        </w:rPr>
      </w:pPr>
      <w:r w:rsidRPr="00F6648D">
        <w:rPr>
          <w:b/>
          <w:color w:val="000000" w:themeColor="text1"/>
        </w:rPr>
        <w:t>XII.LĨNH VỰC BẢO HIỂM (01 TTHC)</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color w:val="000000" w:themeColor="text1"/>
              </w:rPr>
            </w:pPr>
            <w:r w:rsidRPr="00F6648D">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b/>
                <w:color w:val="000000" w:themeColor="text1"/>
              </w:rPr>
            </w:pPr>
            <w:r w:rsidRPr="00F6648D">
              <w:rPr>
                <w:rFonts w:eastAsia="Times New Roman"/>
                <w:color w:val="000000" w:themeColor="text1"/>
              </w:rPr>
              <w:t xml:space="preserve">Thủ tục phê duyệt đối tượng được hỗ trợ phí bảo hiểm nông nghiệp. </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color w:val="000000" w:themeColor="text1"/>
                <w:sz w:val="26"/>
                <w:szCs w:val="26"/>
              </w:rPr>
            </w:pPr>
            <w:r w:rsidRPr="00F6648D">
              <w:rPr>
                <w:rFonts w:eastAsia="Times New Roman"/>
                <w:color w:val="000000" w:themeColor="text1"/>
                <w:sz w:val="26"/>
                <w:szCs w:val="26"/>
              </w:rPr>
              <w:t>Luật kinh doanh bảo hiểm số 24/2000/QH10 ngày 09/12/2000.</w:t>
            </w:r>
          </w:p>
          <w:p w:rsidR="00E57ABA" w:rsidRPr="00F6648D" w:rsidRDefault="00E57ABA" w:rsidP="002233A0">
            <w:pPr>
              <w:spacing w:after="0" w:line="240" w:lineRule="auto"/>
              <w:jc w:val="both"/>
              <w:rPr>
                <w:rFonts w:eastAsia="Times New Roman"/>
                <w:color w:val="000000" w:themeColor="text1"/>
                <w:sz w:val="26"/>
                <w:szCs w:val="26"/>
              </w:rPr>
            </w:pPr>
            <w:r w:rsidRPr="00F6648D">
              <w:rPr>
                <w:rFonts w:eastAsia="Times New Roman"/>
                <w:color w:val="000000" w:themeColor="text1"/>
                <w:sz w:val="26"/>
                <w:szCs w:val="26"/>
              </w:rPr>
              <w:t>Luật sửa đổi, bổ sung một số điều của Luật kinh doanh bảo hiểm số 61/2010/QH12 ngày 24/10/2010.</w:t>
            </w:r>
          </w:p>
          <w:p w:rsidR="00E57ABA" w:rsidRPr="00F6648D" w:rsidRDefault="00E57ABA" w:rsidP="002233A0">
            <w:pPr>
              <w:spacing w:after="0" w:line="240" w:lineRule="auto"/>
              <w:jc w:val="both"/>
              <w:rPr>
                <w:rFonts w:eastAsia="Times New Roman"/>
                <w:color w:val="000000" w:themeColor="text1"/>
                <w:sz w:val="26"/>
                <w:szCs w:val="26"/>
              </w:rPr>
            </w:pPr>
            <w:r w:rsidRPr="00F6648D">
              <w:rPr>
                <w:rFonts w:eastAsia="Times New Roman"/>
                <w:color w:val="000000" w:themeColor="text1"/>
                <w:sz w:val="26"/>
                <w:szCs w:val="26"/>
              </w:rPr>
              <w:t>Nghị định số 58/2018/NĐ-CP ngày 18/4/2018 của Chính phủ về bảo hiểm nông nghiệp.</w:t>
            </w:r>
          </w:p>
          <w:p w:rsidR="00E57ABA" w:rsidRPr="00F6648D" w:rsidRDefault="00E57ABA" w:rsidP="002233A0">
            <w:pPr>
              <w:spacing w:after="0" w:line="240" w:lineRule="auto"/>
              <w:jc w:val="both"/>
              <w:rPr>
                <w:rFonts w:eastAsia="Times New Roman"/>
                <w:b/>
                <w:bCs/>
                <w:color w:val="000000" w:themeColor="text1"/>
              </w:rPr>
            </w:pPr>
            <w:r w:rsidRPr="00F6648D">
              <w:rPr>
                <w:rFonts w:eastAsia="Times New Roman"/>
                <w:color w:val="000000" w:themeColor="text1"/>
                <w:sz w:val="26"/>
                <w:szCs w:val="26"/>
              </w:rPr>
              <w:t>Căn cứ Quyết định số 3293/QĐ-UBND ngày 11/10/2019 của UBND Tỉnh Thái Nguyên công bố danh mục thủ tục hành chính lĩnh vực quản lý công sản, lĩnh vực bảo hiểm thuộc chức năng quản lý của Sở Tài chính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x</w:t>
            </w:r>
          </w:p>
        </w:tc>
      </w:tr>
    </w:tbl>
    <w:p w:rsidR="00E57ABA" w:rsidRPr="00F6648D" w:rsidRDefault="00E57ABA" w:rsidP="00E57ABA">
      <w:pPr>
        <w:spacing w:after="0" w:line="240" w:lineRule="auto"/>
        <w:ind w:left="360"/>
        <w:rPr>
          <w:b/>
          <w:color w:val="000000" w:themeColor="text1"/>
        </w:rPr>
      </w:pPr>
      <w:r w:rsidRPr="00F6648D">
        <w:rPr>
          <w:b/>
          <w:color w:val="000000" w:themeColor="text1"/>
        </w:rPr>
        <w:t>XIII.LĨNH VỰC THÀNH LẬP VÀ HOẠT ĐỘNG CỦA TỔ HỢP TÁC (03 TTHC)</w:t>
      </w:r>
    </w:p>
    <w:p w:rsidR="00E57ABA" w:rsidRPr="00F6648D" w:rsidRDefault="00E57ABA" w:rsidP="00E57ABA">
      <w:pPr>
        <w:spacing w:after="0" w:line="240" w:lineRule="auto"/>
        <w:rPr>
          <w:rFonts w:eastAsia="Times New Roman"/>
          <w:color w:val="000000" w:themeColor="text1"/>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color w:val="000000" w:themeColor="text1"/>
              </w:rPr>
            </w:pPr>
            <w:r w:rsidRPr="00F6648D">
              <w:rPr>
                <w:color w:val="000000" w:themeColor="text1"/>
              </w:rPr>
              <w:t>01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rPr>
                <w:b/>
                <w:color w:val="000000" w:themeColor="text1"/>
              </w:rPr>
            </w:pPr>
            <w:r w:rsidRPr="00F6648D">
              <w:rPr>
                <w:rFonts w:eastAsia="Times New Roman"/>
                <w:color w:val="000000" w:themeColor="text1"/>
              </w:rPr>
              <w:t>Thông báo thành lập tổ hợp tác</w:t>
            </w:r>
          </w:p>
        </w:tc>
        <w:tc>
          <w:tcPr>
            <w:tcW w:w="5245" w:type="dxa"/>
            <w:vMerge w:val="restart"/>
            <w:tcBorders>
              <w:top w:val="single" w:sz="4" w:space="0" w:color="auto"/>
              <w:left w:val="single" w:sz="4" w:space="0" w:color="auto"/>
              <w:right w:val="single" w:sz="4" w:space="0" w:color="auto"/>
            </w:tcBorders>
            <w:vAlign w:val="center"/>
            <w:hideMark/>
          </w:tcPr>
          <w:p w:rsidR="00E57ABA" w:rsidRPr="00F6648D" w:rsidRDefault="00E57ABA" w:rsidP="002233A0">
            <w:pPr>
              <w:spacing w:after="0" w:line="240" w:lineRule="auto"/>
              <w:jc w:val="both"/>
              <w:rPr>
                <w:rFonts w:eastAsia="Times New Roman"/>
                <w:b/>
                <w:bCs/>
                <w:color w:val="000000" w:themeColor="text1"/>
                <w:sz w:val="26"/>
                <w:szCs w:val="26"/>
              </w:rPr>
            </w:pPr>
            <w:r w:rsidRPr="00F6648D">
              <w:rPr>
                <w:color w:val="000000" w:themeColor="text1"/>
                <w:sz w:val="26"/>
                <w:szCs w:val="26"/>
                <w:shd w:val="clear" w:color="auto" w:fill="FFFFFF"/>
              </w:rPr>
              <w:t xml:space="preserve">Quyết định số 2544/QĐ-UBND ngày 30/7/2021 của UBND Tỉnh Thái Nguyên về việc công bố Danh mục TTHC chuẩn hoá năm 2021 thuộc </w:t>
            </w:r>
            <w:r w:rsidRPr="00F6648D">
              <w:rPr>
                <w:color w:val="000000" w:themeColor="text1"/>
                <w:sz w:val="26"/>
                <w:szCs w:val="26"/>
                <w:shd w:val="clear" w:color="auto" w:fill="FFFFFF"/>
              </w:rPr>
              <w:lastRenderedPageBreak/>
              <w:t>phạm vi chức năng quản lý của Sở Kế hoạch và Đầu tư tỉnh Thái Nguyên</w:t>
            </w: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02</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rPr>
            </w:pPr>
            <w:r w:rsidRPr="00F6648D">
              <w:rPr>
                <w:rFonts w:eastAsia="Times New Roman"/>
                <w:color w:val="000000" w:themeColor="text1"/>
              </w:rPr>
              <w:t>Thông báo thay đổi tổ hợp tác</w:t>
            </w:r>
          </w:p>
        </w:tc>
        <w:tc>
          <w:tcPr>
            <w:tcW w:w="5245" w:type="dxa"/>
            <w:vMerge/>
            <w:tcBorders>
              <w:left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03</w:t>
            </w:r>
          </w:p>
        </w:tc>
        <w:tc>
          <w:tcPr>
            <w:tcW w:w="722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rPr>
            </w:pPr>
            <w:r w:rsidRPr="00F6648D">
              <w:rPr>
                <w:rFonts w:eastAsia="Times New Roman"/>
                <w:color w:val="000000" w:themeColor="text1"/>
              </w:rPr>
              <w:t>Thông báo chấm dứt hoạt động của tổ hợp tác</w:t>
            </w:r>
          </w:p>
        </w:tc>
        <w:tc>
          <w:tcPr>
            <w:tcW w:w="5245"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bl>
    <w:p w:rsidR="00E57ABA" w:rsidRPr="00F6648D" w:rsidRDefault="00E57ABA" w:rsidP="00E57ABA">
      <w:pPr>
        <w:tabs>
          <w:tab w:val="left" w:pos="5622"/>
        </w:tabs>
        <w:spacing w:after="0" w:line="240" w:lineRule="auto"/>
        <w:rPr>
          <w:b/>
          <w:color w:val="000000" w:themeColor="text1"/>
          <w:lang w:val="vi-VN"/>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tabs>
          <w:tab w:val="left" w:pos="5622"/>
        </w:tabs>
        <w:spacing w:after="0" w:line="240" w:lineRule="auto"/>
        <w:rPr>
          <w:b/>
          <w:color w:val="000000" w:themeColor="text1"/>
        </w:rPr>
      </w:pPr>
    </w:p>
    <w:p w:rsidR="00E57ABA" w:rsidRPr="00F6648D" w:rsidRDefault="00E57ABA" w:rsidP="00E57ABA">
      <w:pPr>
        <w:tabs>
          <w:tab w:val="left" w:pos="5622"/>
        </w:tabs>
        <w:spacing w:after="0" w:line="240" w:lineRule="auto"/>
        <w:rPr>
          <w:b/>
          <w:color w:val="000000" w:themeColor="text1"/>
        </w:rPr>
      </w:pPr>
      <w:r w:rsidRPr="00F6648D">
        <w:rPr>
          <w:b/>
          <w:color w:val="000000" w:themeColor="text1"/>
        </w:rPr>
        <w:t>XIV. LĨNH VỰC CÔNG AN (11 TTHC)</w:t>
      </w:r>
    </w:p>
    <w:p w:rsidR="00E57ABA" w:rsidRPr="00F6648D" w:rsidRDefault="00E57ABA" w:rsidP="00E57ABA">
      <w:pPr>
        <w:tabs>
          <w:tab w:val="left" w:pos="5622"/>
        </w:tabs>
        <w:spacing w:after="0" w:line="240" w:lineRule="auto"/>
        <w:rPr>
          <w:b/>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229"/>
        <w:gridCol w:w="5245"/>
        <w:gridCol w:w="1559"/>
      </w:tblGrid>
      <w:tr w:rsidR="00F6648D" w:rsidRPr="00F6648D" w:rsidTr="002233A0">
        <w:trPr>
          <w:cantSplit/>
        </w:trPr>
        <w:tc>
          <w:tcPr>
            <w:tcW w:w="1418" w:type="dxa"/>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bl>
    <w:p w:rsidR="00E57ABA" w:rsidRPr="00F6648D" w:rsidRDefault="00E57ABA" w:rsidP="00E57ABA">
      <w:pPr>
        <w:spacing w:after="0" w:line="240" w:lineRule="auto"/>
        <w:rPr>
          <w:rFonts w:eastAsia="Times New Roman"/>
          <w:vanish/>
          <w:color w:val="000000" w:themeColor="text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29"/>
        <w:gridCol w:w="5245"/>
        <w:gridCol w:w="1559"/>
      </w:tblGrid>
      <w:tr w:rsidR="00F6648D" w:rsidRPr="00F6648D" w:rsidTr="002233A0">
        <w:tc>
          <w:tcPr>
            <w:tcW w:w="1418" w:type="dxa"/>
            <w:shd w:val="clear" w:color="auto" w:fill="auto"/>
          </w:tcPr>
          <w:p w:rsidR="00E57ABA" w:rsidRPr="00F6648D" w:rsidRDefault="00E57ABA" w:rsidP="002233A0">
            <w:pPr>
              <w:spacing w:after="0" w:line="240" w:lineRule="auto"/>
              <w:jc w:val="center"/>
              <w:rPr>
                <w:b/>
                <w:color w:val="000000" w:themeColor="text1"/>
              </w:rPr>
            </w:pPr>
          </w:p>
        </w:tc>
        <w:tc>
          <w:tcPr>
            <w:tcW w:w="12474" w:type="dxa"/>
            <w:gridSpan w:val="2"/>
            <w:shd w:val="clear" w:color="auto" w:fill="auto"/>
          </w:tcPr>
          <w:p w:rsidR="00E57ABA" w:rsidRPr="00F6648D" w:rsidRDefault="00E57ABA" w:rsidP="002233A0">
            <w:pPr>
              <w:spacing w:after="0" w:line="240" w:lineRule="auto"/>
              <w:rPr>
                <w:b/>
                <w:color w:val="000000" w:themeColor="text1"/>
              </w:rPr>
            </w:pPr>
          </w:p>
        </w:tc>
        <w:tc>
          <w:tcPr>
            <w:tcW w:w="1559" w:type="dxa"/>
            <w:shd w:val="clear" w:color="auto" w:fill="auto"/>
          </w:tcPr>
          <w:p w:rsidR="00E57ABA" w:rsidRPr="00F6648D" w:rsidRDefault="00E57ABA" w:rsidP="002233A0">
            <w:pPr>
              <w:spacing w:after="0" w:line="240" w:lineRule="auto"/>
              <w:jc w:val="center"/>
              <w:rPr>
                <w:b/>
                <w:color w:val="000000" w:themeColor="text1"/>
              </w:rPr>
            </w:pPr>
          </w:p>
        </w:tc>
      </w:tr>
      <w:tr w:rsidR="00F6648D" w:rsidRPr="00F6648D" w:rsidTr="002233A0">
        <w:trPr>
          <w:trHeight w:val="742"/>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b/>
                <w:color w:val="000000" w:themeColor="text1"/>
              </w:rPr>
              <w:t>A</w:t>
            </w:r>
          </w:p>
        </w:tc>
        <w:tc>
          <w:tcPr>
            <w:tcW w:w="7229" w:type="dxa"/>
            <w:shd w:val="clear" w:color="auto" w:fill="auto"/>
            <w:vAlign w:val="center"/>
          </w:tcPr>
          <w:p w:rsidR="00E57ABA" w:rsidRPr="00F6648D" w:rsidRDefault="00E57ABA" w:rsidP="002233A0">
            <w:pPr>
              <w:spacing w:after="0" w:line="240" w:lineRule="auto"/>
              <w:rPr>
                <w:color w:val="000000" w:themeColor="text1"/>
              </w:rPr>
            </w:pPr>
            <w:r w:rsidRPr="00F6648D">
              <w:rPr>
                <w:b/>
                <w:color w:val="000000" w:themeColor="text1"/>
              </w:rPr>
              <w:t>TTHC mới ban hành</w:t>
            </w:r>
          </w:p>
        </w:tc>
        <w:tc>
          <w:tcPr>
            <w:tcW w:w="5245" w:type="dxa"/>
            <w:vMerge w:val="restart"/>
            <w:shd w:val="clear" w:color="auto" w:fill="auto"/>
          </w:tcPr>
          <w:p w:rsidR="00E57ABA" w:rsidRPr="00F6648D" w:rsidRDefault="00E57ABA" w:rsidP="002233A0">
            <w:pPr>
              <w:spacing w:after="0" w:line="240" w:lineRule="auto"/>
              <w:jc w:val="both"/>
              <w:rPr>
                <w:rFonts w:eastAsia="Times New Roman"/>
                <w:bCs/>
                <w:color w:val="000000" w:themeColor="text1"/>
                <w:spacing w:val="-2"/>
              </w:rPr>
            </w:pPr>
            <w:r w:rsidRPr="00F6648D">
              <w:rPr>
                <w:rFonts w:eastAsia="Times New Roman"/>
                <w:bCs/>
                <w:color w:val="000000" w:themeColor="text1"/>
              </w:rPr>
              <w:t>- Quyết định số 5548/QĐ-BCA-C06 ngày 06/7/2021 của Bộ Công an</w:t>
            </w:r>
            <w:r w:rsidRPr="00F6648D">
              <w:rPr>
                <w:rFonts w:eastAsia="Times New Roman"/>
                <w:bCs/>
                <w:color w:val="000000" w:themeColor="text1"/>
                <w:spacing w:val="-2"/>
              </w:rPr>
              <w:t xml:space="preserve"> Về việc công bố thủ tục hành chính mới ban hành, được sửa đổi, bổ sung và </w:t>
            </w:r>
            <w:r w:rsidRPr="00F6648D">
              <w:rPr>
                <w:rFonts w:eastAsia="Times New Roman"/>
                <w:bCs/>
                <w:color w:val="000000" w:themeColor="text1"/>
                <w:spacing w:val="4"/>
              </w:rPr>
              <w:t>bị bãi bỏ trong lĩnh vực đăng ký cư trú và lĩnh vực xuất nhập cảnh</w:t>
            </w:r>
            <w:r w:rsidRPr="00F6648D">
              <w:rPr>
                <w:rFonts w:eastAsia="Times New Roman"/>
                <w:bCs/>
                <w:color w:val="000000" w:themeColor="text1"/>
              </w:rPr>
              <w:t> thuộc thẩm quyền giải quyết của Bộ Công an</w:t>
            </w:r>
          </w:p>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c>
          <w:tcPr>
            <w:tcW w:w="1418" w:type="dxa"/>
            <w:shd w:val="clear" w:color="auto" w:fill="auto"/>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spacing w:val="-2"/>
              </w:rPr>
              <w:t>Tách hộ</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c>
          <w:tcPr>
            <w:tcW w:w="1418" w:type="dxa"/>
            <w:shd w:val="clear" w:color="auto" w:fill="auto"/>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spacing w:val="-2"/>
              </w:rPr>
              <w:t>Điều chỉnh thông tin về cư trú trong Cơ sở dữ liệu về cư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c>
          <w:tcPr>
            <w:tcW w:w="1418" w:type="dxa"/>
            <w:shd w:val="clear" w:color="auto" w:fill="auto"/>
          </w:tcPr>
          <w:p w:rsidR="00E57ABA" w:rsidRPr="00F6648D" w:rsidRDefault="00E57ABA" w:rsidP="002233A0">
            <w:pPr>
              <w:spacing w:after="0" w:line="240" w:lineRule="auto"/>
              <w:jc w:val="center"/>
              <w:rPr>
                <w:color w:val="000000" w:themeColor="text1"/>
              </w:rPr>
            </w:pPr>
            <w:r w:rsidRPr="00F6648D">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spacing w:val="-4"/>
              </w:rPr>
              <w:t>Khai báo thông tin về cư trú đối với người chưa đủ điều kiện đăng ký thường trú, đăng ký tạm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370"/>
        </w:trPr>
        <w:tc>
          <w:tcPr>
            <w:tcW w:w="1418" w:type="dxa"/>
            <w:shd w:val="clear" w:color="auto" w:fill="auto"/>
          </w:tcPr>
          <w:p w:rsidR="00E57ABA" w:rsidRPr="00F6648D" w:rsidRDefault="00E57ABA" w:rsidP="002233A0">
            <w:pPr>
              <w:spacing w:after="0" w:line="240" w:lineRule="auto"/>
              <w:jc w:val="center"/>
              <w:rPr>
                <w:color w:val="000000" w:themeColor="text1"/>
              </w:rPr>
            </w:pPr>
            <w:r w:rsidRPr="00F6648D">
              <w:rPr>
                <w:color w:val="000000" w:themeColor="text1"/>
              </w:rPr>
              <w:t>4</w:t>
            </w:r>
          </w:p>
        </w:tc>
        <w:tc>
          <w:tcPr>
            <w:tcW w:w="7229" w:type="dxa"/>
            <w:tcBorders>
              <w:top w:val="nil"/>
              <w:left w:val="nil"/>
              <w:right w:val="single" w:sz="8" w:space="0" w:color="auto"/>
            </w:tcBorders>
            <w:vAlign w:val="center"/>
          </w:tcPr>
          <w:p w:rsidR="00E57ABA" w:rsidRPr="00F6648D" w:rsidRDefault="00E57ABA" w:rsidP="002233A0">
            <w:pPr>
              <w:spacing w:after="0" w:line="240" w:lineRule="auto"/>
              <w:jc w:val="both"/>
              <w:rPr>
                <w:rFonts w:eastAsia="Times New Roman"/>
                <w:color w:val="000000" w:themeColor="text1"/>
              </w:rPr>
            </w:pPr>
            <w:r w:rsidRPr="00F6648D">
              <w:rPr>
                <w:rFonts w:eastAsia="Times New Roman"/>
                <w:color w:val="000000" w:themeColor="text1"/>
                <w:spacing w:val="-4"/>
              </w:rPr>
              <w:t>Xác nhận thông tin về cư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B</w:t>
            </w:r>
          </w:p>
        </w:tc>
        <w:tc>
          <w:tcPr>
            <w:tcW w:w="7229" w:type="dxa"/>
            <w:shd w:val="clear" w:color="auto" w:fill="auto"/>
            <w:vAlign w:val="center"/>
          </w:tcPr>
          <w:p w:rsidR="00E57ABA" w:rsidRPr="00F6648D" w:rsidRDefault="00E57ABA" w:rsidP="002233A0">
            <w:pPr>
              <w:spacing w:after="0" w:line="240" w:lineRule="auto"/>
              <w:rPr>
                <w:b/>
                <w:color w:val="000000" w:themeColor="text1"/>
              </w:rPr>
            </w:pPr>
            <w:r w:rsidRPr="00F6648D">
              <w:rPr>
                <w:b/>
                <w:color w:val="000000" w:themeColor="text1"/>
              </w:rPr>
              <w:t>TTHC sửa đổi bổ sung</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Đăng ký thường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t>2</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Xóa đăng ký thường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t>3</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Đăng ký tạm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t>4</w:t>
            </w:r>
          </w:p>
        </w:tc>
        <w:tc>
          <w:tcPr>
            <w:tcW w:w="7229" w:type="dxa"/>
            <w:tcBorders>
              <w:top w:val="nil"/>
              <w:left w:val="nil"/>
              <w:bottom w:val="single" w:sz="8" w:space="0" w:color="auto"/>
              <w:right w:val="single" w:sz="8"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Gia hạn tạm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lastRenderedPageBreak/>
              <w:t>5</w:t>
            </w:r>
          </w:p>
        </w:tc>
        <w:tc>
          <w:tcPr>
            <w:tcW w:w="7229" w:type="dxa"/>
            <w:tcBorders>
              <w:top w:val="nil"/>
              <w:left w:val="nil"/>
              <w:bottom w:val="single" w:sz="4" w:space="0" w:color="auto"/>
              <w:right w:val="single" w:sz="8"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Xóa đăng ký tạm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color w:val="000000" w:themeColor="text1"/>
              </w:rPr>
            </w:pPr>
            <w:r w:rsidRPr="00F6648D">
              <w:rPr>
                <w:color w:val="000000" w:themeColor="text1"/>
              </w:rPr>
              <w:lastRenderedPageBreak/>
              <w:t>6</w:t>
            </w:r>
          </w:p>
        </w:tc>
        <w:tc>
          <w:tcPr>
            <w:tcW w:w="7229" w:type="dxa"/>
            <w:tcBorders>
              <w:top w:val="single" w:sz="4" w:space="0" w:color="auto"/>
              <w:left w:val="nil"/>
              <w:bottom w:val="single" w:sz="4" w:space="0" w:color="auto"/>
            </w:tcBorders>
            <w:vAlign w:val="center"/>
          </w:tcPr>
          <w:p w:rsidR="00E57ABA" w:rsidRPr="00F6648D" w:rsidRDefault="00E57ABA" w:rsidP="002233A0">
            <w:pPr>
              <w:spacing w:after="0" w:line="240" w:lineRule="auto"/>
              <w:jc w:val="both"/>
              <w:rPr>
                <w:color w:val="000000" w:themeColor="text1"/>
              </w:rPr>
            </w:pPr>
            <w:r w:rsidRPr="00F6648D">
              <w:rPr>
                <w:color w:val="000000" w:themeColor="text1"/>
                <w:spacing w:val="-2"/>
              </w:rPr>
              <w:t>Thông báo lưu trú</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r w:rsidR="00F6648D" w:rsidRPr="00F6648D" w:rsidTr="002233A0">
        <w:trPr>
          <w:trHeight w:val="548"/>
        </w:trPr>
        <w:tc>
          <w:tcPr>
            <w:tcW w:w="1418" w:type="dxa"/>
            <w:shd w:val="clear" w:color="auto" w:fill="auto"/>
            <w:vAlign w:val="center"/>
          </w:tcPr>
          <w:p w:rsidR="00E57ABA" w:rsidRPr="00F6648D" w:rsidRDefault="00E57ABA" w:rsidP="002233A0">
            <w:pPr>
              <w:spacing w:after="0" w:line="240" w:lineRule="auto"/>
              <w:jc w:val="center"/>
              <w:rPr>
                <w:b/>
                <w:color w:val="000000" w:themeColor="text1"/>
              </w:rPr>
            </w:pPr>
            <w:r w:rsidRPr="00F6648D">
              <w:rPr>
                <w:b/>
                <w:color w:val="000000" w:themeColor="text1"/>
              </w:rPr>
              <w:t>7</w:t>
            </w:r>
          </w:p>
        </w:tc>
        <w:tc>
          <w:tcPr>
            <w:tcW w:w="7229" w:type="dxa"/>
            <w:tcBorders>
              <w:top w:val="single" w:sz="4" w:space="0" w:color="auto"/>
              <w:left w:val="nil"/>
              <w:bottom w:val="single" w:sz="4" w:space="0" w:color="auto"/>
            </w:tcBorders>
            <w:vAlign w:val="center"/>
          </w:tcPr>
          <w:p w:rsidR="00E57ABA" w:rsidRPr="00F6648D" w:rsidRDefault="00E57ABA" w:rsidP="002233A0">
            <w:pPr>
              <w:spacing w:after="0" w:line="240" w:lineRule="auto"/>
              <w:jc w:val="both"/>
              <w:rPr>
                <w:color w:val="000000" w:themeColor="text1"/>
                <w:spacing w:val="-2"/>
              </w:rPr>
            </w:pPr>
            <w:r w:rsidRPr="00F6648D">
              <w:rPr>
                <w:color w:val="000000" w:themeColor="text1"/>
                <w:spacing w:val="-2"/>
              </w:rPr>
              <w:t>Khai báo tạm vắng</w:t>
            </w:r>
          </w:p>
        </w:tc>
        <w:tc>
          <w:tcPr>
            <w:tcW w:w="5245" w:type="dxa"/>
            <w:vMerge/>
            <w:shd w:val="clear" w:color="auto" w:fill="auto"/>
          </w:tcPr>
          <w:p w:rsidR="00E57ABA" w:rsidRPr="00F6648D" w:rsidRDefault="00E57ABA" w:rsidP="002233A0">
            <w:pPr>
              <w:spacing w:after="0" w:line="240" w:lineRule="auto"/>
              <w:rPr>
                <w:color w:val="000000" w:themeColor="text1"/>
                <w:sz w:val="26"/>
                <w:szCs w:val="26"/>
              </w:rPr>
            </w:pPr>
          </w:p>
        </w:tc>
        <w:tc>
          <w:tcPr>
            <w:tcW w:w="1559" w:type="dxa"/>
            <w:shd w:val="clear" w:color="auto" w:fill="auto"/>
          </w:tcPr>
          <w:p w:rsidR="00E57ABA" w:rsidRPr="00F6648D" w:rsidRDefault="00E57ABA" w:rsidP="002233A0">
            <w:pPr>
              <w:spacing w:after="0" w:line="240" w:lineRule="auto"/>
              <w:rPr>
                <w:color w:val="000000" w:themeColor="text1"/>
              </w:rPr>
            </w:pPr>
          </w:p>
        </w:tc>
      </w:tr>
    </w:tbl>
    <w:p w:rsidR="00E57ABA" w:rsidRPr="00F6648D" w:rsidRDefault="00E57ABA" w:rsidP="00E57ABA">
      <w:pPr>
        <w:tabs>
          <w:tab w:val="left" w:pos="5622"/>
        </w:tabs>
        <w:spacing w:after="0" w:line="240" w:lineRule="auto"/>
        <w:jc w:val="center"/>
        <w:rPr>
          <w:b/>
          <w:color w:val="000000" w:themeColor="text1"/>
        </w:rPr>
      </w:pPr>
    </w:p>
    <w:p w:rsidR="00E57ABA" w:rsidRPr="00F6648D" w:rsidRDefault="00E57ABA" w:rsidP="00E57ABA">
      <w:pPr>
        <w:tabs>
          <w:tab w:val="left" w:pos="5622"/>
        </w:tabs>
        <w:spacing w:after="0" w:line="240" w:lineRule="auto"/>
        <w:jc w:val="center"/>
        <w:rPr>
          <w:color w:val="000000" w:themeColor="text1"/>
        </w:rPr>
      </w:pPr>
    </w:p>
    <w:p w:rsidR="00E57ABA" w:rsidRPr="00F6648D" w:rsidRDefault="00E57ABA" w:rsidP="00E57ABA">
      <w:pPr>
        <w:spacing w:after="0" w:line="240" w:lineRule="auto"/>
        <w:rPr>
          <w:color w:val="000000" w:themeColor="text1"/>
        </w:rPr>
      </w:pPr>
    </w:p>
    <w:p w:rsidR="00E57ABA" w:rsidRPr="00F6648D" w:rsidRDefault="00E57ABA" w:rsidP="00E57ABA">
      <w:pPr>
        <w:spacing w:after="0" w:line="240" w:lineRule="auto"/>
        <w:rPr>
          <w:color w:val="000000" w:themeColor="text1"/>
        </w:rPr>
      </w:pPr>
    </w:p>
    <w:p w:rsidR="00E57ABA" w:rsidRPr="00F6648D" w:rsidRDefault="00E57ABA" w:rsidP="00E57ABA">
      <w:pPr>
        <w:tabs>
          <w:tab w:val="left" w:pos="5622"/>
        </w:tabs>
        <w:spacing w:after="0" w:line="240" w:lineRule="auto"/>
        <w:rPr>
          <w:b/>
          <w:color w:val="000000" w:themeColor="text1"/>
        </w:rPr>
      </w:pPr>
      <w:r w:rsidRPr="00F6648D">
        <w:rPr>
          <w:b/>
          <w:color w:val="000000" w:themeColor="text1"/>
        </w:rPr>
        <w:t>XV. LĨNH VỰC CHÍNH SÁCH THUẾ (01 TTHC)</w:t>
      </w:r>
    </w:p>
    <w:p w:rsidR="00E57ABA" w:rsidRPr="00F6648D"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c>
          <w:tcPr>
            <w:tcW w:w="1418"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r w:rsidRPr="00F6648D">
              <w:rPr>
                <w:color w:val="000000" w:themeColor="text1"/>
              </w:rPr>
              <w:t>Kê khai, thẩm định tờ khai phí bảo vệ môi trường đối với nước thải</w:t>
            </w:r>
          </w:p>
        </w:tc>
        <w:tc>
          <w:tcPr>
            <w:tcW w:w="5245" w:type="dxa"/>
            <w:vMerge w:val="restart"/>
            <w:tcBorders>
              <w:top w:val="single" w:sz="4" w:space="0" w:color="auto"/>
              <w:left w:val="single" w:sz="4" w:space="0" w:color="auto"/>
              <w:right w:val="single" w:sz="4" w:space="0" w:color="auto"/>
            </w:tcBorders>
            <w:vAlign w:val="center"/>
            <w:hideMark/>
          </w:tcPr>
          <w:p w:rsidR="00E57ABA" w:rsidRPr="00F6648D" w:rsidRDefault="00E57ABA" w:rsidP="002233A0">
            <w:pPr>
              <w:spacing w:after="0" w:line="330" w:lineRule="atLeast"/>
              <w:jc w:val="both"/>
              <w:rPr>
                <w:rFonts w:eastAsia="Times New Roman"/>
                <w:color w:val="000000" w:themeColor="text1"/>
              </w:rPr>
            </w:pPr>
            <w:r w:rsidRPr="00F6648D">
              <w:rPr>
                <w:rFonts w:eastAsia="Times New Roman"/>
                <w:color w:val="000000" w:themeColor="text1"/>
              </w:rPr>
              <w:t>Quyết định số 3007/QĐ-UBND ngày 23/9/2021 Quyết định Về việc công bố Danh mục thủ tục hành chính chuẩn hóa năm 2021 thuộc phạm vi chức năng quản lý của Sở Tài chính tỉnh Thái Nguyên</w:t>
            </w:r>
          </w:p>
          <w:p w:rsidR="00E57ABA" w:rsidRPr="00F6648D" w:rsidRDefault="00E57ABA" w:rsidP="002233A0">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r w:rsidR="00F6648D" w:rsidRPr="00F6648D" w:rsidTr="002233A0">
        <w:tc>
          <w:tcPr>
            <w:tcW w:w="1418"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bl>
    <w:p w:rsidR="00E57ABA" w:rsidRPr="00F6648D" w:rsidRDefault="00E57ABA" w:rsidP="00E57ABA">
      <w:pPr>
        <w:spacing w:after="0" w:line="240" w:lineRule="auto"/>
        <w:rPr>
          <w:rFonts w:eastAsia="Times New Roman"/>
          <w:b/>
          <w:bCs/>
          <w:color w:val="000000" w:themeColor="text1"/>
          <w:sz w:val="26"/>
          <w:szCs w:val="26"/>
          <w:lang w:val="nl-NL"/>
        </w:rPr>
      </w:pPr>
    </w:p>
    <w:p w:rsidR="00E57ABA" w:rsidRPr="00F6648D" w:rsidRDefault="00E57ABA" w:rsidP="00E57ABA">
      <w:pPr>
        <w:spacing w:after="0" w:line="240" w:lineRule="auto"/>
        <w:rPr>
          <w:rFonts w:eastAsia="Times New Roman"/>
          <w:b/>
          <w:bCs/>
          <w:color w:val="000000" w:themeColor="text1"/>
          <w:sz w:val="26"/>
          <w:szCs w:val="26"/>
          <w:lang w:val="nl-NL"/>
        </w:rPr>
      </w:pPr>
    </w:p>
    <w:p w:rsidR="00E57ABA" w:rsidRPr="00F6648D" w:rsidRDefault="00E57ABA" w:rsidP="00E57ABA">
      <w:pPr>
        <w:spacing w:after="0" w:line="240" w:lineRule="auto"/>
        <w:rPr>
          <w:rFonts w:eastAsia="Times New Roman"/>
          <w:b/>
          <w:bCs/>
          <w:color w:val="000000" w:themeColor="text1"/>
          <w:sz w:val="26"/>
          <w:szCs w:val="26"/>
          <w:lang w:val="nl-NL"/>
        </w:rPr>
      </w:pPr>
      <w:r w:rsidRPr="00F6648D">
        <w:rPr>
          <w:rFonts w:eastAsia="Times New Roman"/>
          <w:b/>
          <w:bCs/>
          <w:color w:val="000000" w:themeColor="text1"/>
          <w:sz w:val="26"/>
          <w:szCs w:val="26"/>
          <w:lang w:val="nl-NL"/>
        </w:rPr>
        <w:t>XVI. LĨNH VỰC DÂN SỐ SỨC KHOẺ SINH SẢN (01 TTHC)</w:t>
      </w:r>
    </w:p>
    <w:p w:rsidR="00E57ABA" w:rsidRPr="00F6648D" w:rsidRDefault="00E57ABA" w:rsidP="00E57ABA">
      <w:pPr>
        <w:spacing w:after="0" w:line="240" w:lineRule="auto"/>
        <w:rPr>
          <w:rFonts w:eastAsia="Times New Roman"/>
          <w:b/>
          <w:bCs/>
          <w:color w:val="000000" w:themeColor="text1"/>
          <w:sz w:val="26"/>
          <w:szCs w:val="26"/>
          <w:lang w:val="nl-NL"/>
        </w:rPr>
      </w:pPr>
    </w:p>
    <w:p w:rsidR="00E57ABA" w:rsidRPr="00F6648D" w:rsidRDefault="00E57ABA" w:rsidP="00E57ABA">
      <w:pPr>
        <w:spacing w:after="0" w:line="240" w:lineRule="auto"/>
        <w:rPr>
          <w:rFonts w:eastAsia="Times New Roman"/>
          <w:b/>
          <w:bCs/>
          <w:color w:val="000000" w:themeColor="text1"/>
          <w:sz w:val="26"/>
          <w:szCs w:val="26"/>
          <w:lang w:val="nl-NL"/>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5245"/>
        <w:gridCol w:w="1559"/>
      </w:tblGrid>
      <w:tr w:rsidR="00F6648D" w:rsidRPr="00F6648D" w:rsidTr="002233A0">
        <w:tc>
          <w:tcPr>
            <w:tcW w:w="1418"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STT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Thủ tục</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Căn cứ pháp lý/quyết định công bố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7ABA" w:rsidRPr="00F6648D" w:rsidRDefault="00E57ABA" w:rsidP="002233A0">
            <w:pPr>
              <w:spacing w:after="0" w:line="240" w:lineRule="auto"/>
              <w:jc w:val="center"/>
              <w:rPr>
                <w:b/>
                <w:color w:val="000000" w:themeColor="text1"/>
              </w:rPr>
            </w:pPr>
            <w:r w:rsidRPr="00F6648D">
              <w:rPr>
                <w:b/>
                <w:color w:val="000000" w:themeColor="text1"/>
              </w:rPr>
              <w:t>Ghi chú</w:t>
            </w:r>
          </w:p>
        </w:tc>
      </w:tr>
      <w:tr w:rsidR="00F6648D" w:rsidRPr="00F6648D" w:rsidTr="002233A0">
        <w:tc>
          <w:tcPr>
            <w:tcW w:w="1418"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r w:rsidRPr="00F6648D">
              <w:rPr>
                <w:color w:val="000000" w:themeColor="text1"/>
              </w:rPr>
              <w:t>1</w:t>
            </w:r>
          </w:p>
        </w:tc>
        <w:tc>
          <w:tcPr>
            <w:tcW w:w="7229" w:type="dxa"/>
            <w:vMerge w:val="restart"/>
            <w:tcBorders>
              <w:top w:val="single" w:sz="4" w:space="0" w:color="auto"/>
              <w:left w:val="single" w:sz="4" w:space="0" w:color="auto"/>
              <w:right w:val="single" w:sz="4" w:space="0" w:color="auto"/>
            </w:tcBorders>
            <w:vAlign w:val="center"/>
          </w:tcPr>
          <w:p w:rsidR="00E57ABA" w:rsidRPr="00F6648D" w:rsidRDefault="00E57ABA" w:rsidP="002233A0">
            <w:pPr>
              <w:spacing w:after="0" w:line="240" w:lineRule="auto"/>
              <w:rPr>
                <w:color w:val="000000" w:themeColor="text1"/>
              </w:rPr>
            </w:pPr>
            <w:r w:rsidRPr="00F6648D">
              <w:rPr>
                <w:color w:val="000000" w:themeColor="text1"/>
              </w:rPr>
              <w:t>Xét hưởng chính sách hỗ trợ cho đối tượng sinh con đúng chính sách dân số.</w:t>
            </w:r>
          </w:p>
        </w:tc>
        <w:tc>
          <w:tcPr>
            <w:tcW w:w="5245" w:type="dxa"/>
            <w:vMerge w:val="restart"/>
            <w:tcBorders>
              <w:top w:val="single" w:sz="4" w:space="0" w:color="auto"/>
              <w:left w:val="single" w:sz="4" w:space="0" w:color="auto"/>
              <w:right w:val="single" w:sz="4" w:space="0" w:color="auto"/>
            </w:tcBorders>
            <w:vAlign w:val="center"/>
            <w:hideMark/>
          </w:tcPr>
          <w:p w:rsidR="00E57ABA" w:rsidRPr="00F6648D" w:rsidRDefault="00E57ABA" w:rsidP="002233A0">
            <w:pPr>
              <w:shd w:val="clear" w:color="auto" w:fill="FFFFFF"/>
              <w:spacing w:after="0" w:line="240" w:lineRule="auto"/>
              <w:jc w:val="both"/>
              <w:rPr>
                <w:rFonts w:eastAsia="Times New Roman"/>
                <w:color w:val="000000" w:themeColor="text1"/>
              </w:rPr>
            </w:pPr>
            <w:r w:rsidRPr="00F6648D">
              <w:rPr>
                <w:rFonts w:eastAsia="Times New Roman"/>
                <w:color w:val="000000" w:themeColor="text1"/>
              </w:rPr>
              <w:t xml:space="preserve">Quyết định số 1839/QĐ UBND ngày 09/6/2021 của UBND Tỉnh Thái Nguyên </w:t>
            </w:r>
            <w:r w:rsidRPr="00F6648D">
              <w:rPr>
                <w:rFonts w:eastAsia="Times New Roman"/>
                <w:color w:val="000000" w:themeColor="text1"/>
                <w:shd w:val="clear" w:color="auto" w:fill="FFFFFF"/>
              </w:rPr>
              <w:t>Quyết định về việc công bố danh mục thủ tục hành chính chuẩn hóa năm 2021 thuộc phạm vi chức năng quản lý của sở y tế tỉnh Thái Nguyên</w:t>
            </w:r>
          </w:p>
          <w:p w:rsidR="00E57ABA" w:rsidRPr="00F6648D" w:rsidRDefault="00E57ABA" w:rsidP="002233A0">
            <w:pPr>
              <w:spacing w:after="0" w:line="240" w:lineRule="auto"/>
              <w:jc w:val="both"/>
              <w:rPr>
                <w:rFonts w:eastAsia="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r w:rsidR="00F6648D" w:rsidRPr="00F6648D" w:rsidTr="002233A0">
        <w:tc>
          <w:tcPr>
            <w:tcW w:w="1418"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color w:val="000000" w:themeColor="text1"/>
              </w:rPr>
            </w:pPr>
          </w:p>
        </w:tc>
        <w:tc>
          <w:tcPr>
            <w:tcW w:w="7229" w:type="dxa"/>
            <w:vMerge/>
            <w:tcBorders>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rPr>
                <w:rFonts w:eastAsia="Times New Roman"/>
                <w:color w:val="000000" w:themeColor="text1"/>
              </w:rPr>
            </w:pPr>
          </w:p>
        </w:tc>
        <w:tc>
          <w:tcPr>
            <w:tcW w:w="5245" w:type="dxa"/>
            <w:vMerge/>
            <w:tcBorders>
              <w:left w:val="single" w:sz="4" w:space="0" w:color="auto"/>
              <w:right w:val="single" w:sz="4" w:space="0" w:color="auto"/>
            </w:tcBorders>
            <w:vAlign w:val="center"/>
          </w:tcPr>
          <w:p w:rsidR="00E57ABA" w:rsidRPr="00F6648D" w:rsidRDefault="00E57ABA" w:rsidP="002233A0">
            <w:pPr>
              <w:spacing w:after="0" w:line="240" w:lineRule="auto"/>
              <w:jc w:val="both"/>
              <w:rPr>
                <w:rFonts w:eastAsia="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57ABA" w:rsidRPr="00F6648D" w:rsidRDefault="00E57ABA" w:rsidP="002233A0">
            <w:pPr>
              <w:spacing w:after="0" w:line="240" w:lineRule="auto"/>
              <w:jc w:val="center"/>
              <w:rPr>
                <w:b/>
                <w:color w:val="000000" w:themeColor="text1"/>
              </w:rPr>
            </w:pPr>
          </w:p>
        </w:tc>
      </w:tr>
    </w:tbl>
    <w:p w:rsidR="00E57ABA" w:rsidRPr="00F6648D" w:rsidRDefault="00E57ABA" w:rsidP="00E57ABA">
      <w:pPr>
        <w:pStyle w:val="ListParagraph"/>
        <w:tabs>
          <w:tab w:val="left" w:pos="5622"/>
        </w:tabs>
        <w:spacing w:after="0" w:line="240" w:lineRule="auto"/>
        <w:ind w:left="1080"/>
        <w:rPr>
          <w:rFonts w:eastAsia="Times New Roman"/>
          <w:b/>
          <w:bCs/>
          <w:color w:val="000000" w:themeColor="text1"/>
          <w:sz w:val="26"/>
          <w:szCs w:val="26"/>
          <w:lang w:val="nl-NL"/>
        </w:rPr>
      </w:pPr>
    </w:p>
    <w:p w:rsidR="006E6F62" w:rsidRPr="00F6648D" w:rsidRDefault="006E6F62" w:rsidP="00E57ABA">
      <w:pPr>
        <w:spacing w:after="160" w:line="259" w:lineRule="auto"/>
        <w:ind w:firstLine="360"/>
        <w:jc w:val="both"/>
        <w:rPr>
          <w:b/>
          <w:color w:val="000000" w:themeColor="text1"/>
          <w:lang w:val="vi-VN"/>
        </w:rPr>
      </w:pPr>
    </w:p>
    <w:sectPr w:rsidR="006E6F62" w:rsidRPr="00F6648D" w:rsidSect="003610CD">
      <w:footerReference w:type="default" r:id="rId8"/>
      <w:pgSz w:w="16840" w:h="11907" w:orient="landscape" w:code="9"/>
      <w:pgMar w:top="851" w:right="851" w:bottom="851"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29" w:rsidRDefault="009B6029" w:rsidP="002C1E96">
      <w:pPr>
        <w:spacing w:after="0" w:line="240" w:lineRule="auto"/>
      </w:pPr>
      <w:r>
        <w:separator/>
      </w:r>
    </w:p>
  </w:endnote>
  <w:endnote w:type="continuationSeparator" w:id="0">
    <w:p w:rsidR="009B6029" w:rsidRDefault="009B6029" w:rsidP="002C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08787"/>
      <w:docPartObj>
        <w:docPartGallery w:val="Page Numbers (Bottom of Page)"/>
        <w:docPartUnique/>
      </w:docPartObj>
    </w:sdtPr>
    <w:sdtEndPr>
      <w:rPr>
        <w:noProof/>
      </w:rPr>
    </w:sdtEndPr>
    <w:sdtContent>
      <w:p w:rsidR="002233A0" w:rsidRDefault="002233A0">
        <w:pPr>
          <w:pStyle w:val="Footer"/>
          <w:jc w:val="center"/>
        </w:pPr>
        <w:r>
          <w:fldChar w:fldCharType="begin"/>
        </w:r>
        <w:r>
          <w:instrText xml:space="preserve"> PAGE   \* MERGEFORMAT </w:instrText>
        </w:r>
        <w:r>
          <w:fldChar w:fldCharType="separate"/>
        </w:r>
        <w:r w:rsidR="004904AA">
          <w:rPr>
            <w:noProof/>
          </w:rPr>
          <w:t>7</w:t>
        </w:r>
        <w:r>
          <w:rPr>
            <w:noProof/>
          </w:rPr>
          <w:fldChar w:fldCharType="end"/>
        </w:r>
      </w:p>
    </w:sdtContent>
  </w:sdt>
  <w:p w:rsidR="002233A0" w:rsidRDefault="002233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29" w:rsidRDefault="009B6029" w:rsidP="002C1E96">
      <w:pPr>
        <w:spacing w:after="0" w:line="240" w:lineRule="auto"/>
      </w:pPr>
      <w:r>
        <w:separator/>
      </w:r>
    </w:p>
  </w:footnote>
  <w:footnote w:type="continuationSeparator" w:id="0">
    <w:p w:rsidR="009B6029" w:rsidRDefault="009B6029" w:rsidP="002C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AA"/>
    <w:multiLevelType w:val="hybridMultilevel"/>
    <w:tmpl w:val="D4042568"/>
    <w:lvl w:ilvl="0" w:tplc="D706B518">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2F72"/>
    <w:multiLevelType w:val="hybridMultilevel"/>
    <w:tmpl w:val="8AEE5892"/>
    <w:lvl w:ilvl="0" w:tplc="0D70D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88"/>
    <w:multiLevelType w:val="hybridMultilevel"/>
    <w:tmpl w:val="872C081C"/>
    <w:lvl w:ilvl="0" w:tplc="36B88A7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153FC4"/>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D2893"/>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B474B"/>
    <w:multiLevelType w:val="hybridMultilevel"/>
    <w:tmpl w:val="0678A3FC"/>
    <w:lvl w:ilvl="0" w:tplc="D706B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82F18"/>
    <w:multiLevelType w:val="hybridMultilevel"/>
    <w:tmpl w:val="ABCAF350"/>
    <w:lvl w:ilvl="0" w:tplc="2ECE0282">
      <w:numFmt w:val="bullet"/>
      <w:lvlText w:val="-"/>
      <w:lvlJc w:val="left"/>
      <w:pPr>
        <w:tabs>
          <w:tab w:val="num" w:pos="360"/>
        </w:tabs>
        <w:ind w:left="36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F710184"/>
    <w:multiLevelType w:val="hybridMultilevel"/>
    <w:tmpl w:val="1C1841EA"/>
    <w:lvl w:ilvl="0" w:tplc="43905C9A">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A1"/>
    <w:rsid w:val="0001223F"/>
    <w:rsid w:val="00012353"/>
    <w:rsid w:val="00020C19"/>
    <w:rsid w:val="00023B3A"/>
    <w:rsid w:val="000427E2"/>
    <w:rsid w:val="00044216"/>
    <w:rsid w:val="00061F60"/>
    <w:rsid w:val="000764C4"/>
    <w:rsid w:val="00082689"/>
    <w:rsid w:val="00086379"/>
    <w:rsid w:val="00087B27"/>
    <w:rsid w:val="000B2671"/>
    <w:rsid w:val="000B7545"/>
    <w:rsid w:val="000F17EE"/>
    <w:rsid w:val="00104CDC"/>
    <w:rsid w:val="0010569C"/>
    <w:rsid w:val="0011730B"/>
    <w:rsid w:val="0013250F"/>
    <w:rsid w:val="00135573"/>
    <w:rsid w:val="00140D1E"/>
    <w:rsid w:val="001517FF"/>
    <w:rsid w:val="00153445"/>
    <w:rsid w:val="00157934"/>
    <w:rsid w:val="001815E6"/>
    <w:rsid w:val="001927AC"/>
    <w:rsid w:val="0019511B"/>
    <w:rsid w:val="00195AC9"/>
    <w:rsid w:val="001A2325"/>
    <w:rsid w:val="001B1966"/>
    <w:rsid w:val="001C7F3C"/>
    <w:rsid w:val="001D47B0"/>
    <w:rsid w:val="001D7B55"/>
    <w:rsid w:val="001E289B"/>
    <w:rsid w:val="001E6C4B"/>
    <w:rsid w:val="00207831"/>
    <w:rsid w:val="00213122"/>
    <w:rsid w:val="002171A7"/>
    <w:rsid w:val="002233A0"/>
    <w:rsid w:val="00227D7B"/>
    <w:rsid w:val="00230B3D"/>
    <w:rsid w:val="00263869"/>
    <w:rsid w:val="00272ECD"/>
    <w:rsid w:val="00286DCC"/>
    <w:rsid w:val="002A2B3C"/>
    <w:rsid w:val="002A7D77"/>
    <w:rsid w:val="002B0D34"/>
    <w:rsid w:val="002B1385"/>
    <w:rsid w:val="002C1E96"/>
    <w:rsid w:val="002D18A7"/>
    <w:rsid w:val="002D3683"/>
    <w:rsid w:val="002E19A3"/>
    <w:rsid w:val="002E2CCB"/>
    <w:rsid w:val="002E3580"/>
    <w:rsid w:val="002E39BD"/>
    <w:rsid w:val="003273C3"/>
    <w:rsid w:val="003369A7"/>
    <w:rsid w:val="00337E7F"/>
    <w:rsid w:val="003441D9"/>
    <w:rsid w:val="00352347"/>
    <w:rsid w:val="0035249C"/>
    <w:rsid w:val="003610CD"/>
    <w:rsid w:val="00384A21"/>
    <w:rsid w:val="00391588"/>
    <w:rsid w:val="003C345B"/>
    <w:rsid w:val="003D291C"/>
    <w:rsid w:val="003E290D"/>
    <w:rsid w:val="003F324A"/>
    <w:rsid w:val="003F4B82"/>
    <w:rsid w:val="004039FA"/>
    <w:rsid w:val="00415DBA"/>
    <w:rsid w:val="0041781C"/>
    <w:rsid w:val="00425628"/>
    <w:rsid w:val="00426835"/>
    <w:rsid w:val="00433FA2"/>
    <w:rsid w:val="00480DF8"/>
    <w:rsid w:val="004904AA"/>
    <w:rsid w:val="004E2CFE"/>
    <w:rsid w:val="004E4E46"/>
    <w:rsid w:val="004E61FF"/>
    <w:rsid w:val="005049BC"/>
    <w:rsid w:val="00514CD1"/>
    <w:rsid w:val="00546D4A"/>
    <w:rsid w:val="005C46B1"/>
    <w:rsid w:val="006024AF"/>
    <w:rsid w:val="00603930"/>
    <w:rsid w:val="00607816"/>
    <w:rsid w:val="006265C5"/>
    <w:rsid w:val="00642D35"/>
    <w:rsid w:val="006637F6"/>
    <w:rsid w:val="006642EA"/>
    <w:rsid w:val="00670CE9"/>
    <w:rsid w:val="006723CF"/>
    <w:rsid w:val="006835C6"/>
    <w:rsid w:val="0069386E"/>
    <w:rsid w:val="00697491"/>
    <w:rsid w:val="006A23BA"/>
    <w:rsid w:val="006B210B"/>
    <w:rsid w:val="006B5E58"/>
    <w:rsid w:val="006D2E38"/>
    <w:rsid w:val="006E369D"/>
    <w:rsid w:val="006E6F62"/>
    <w:rsid w:val="007119F0"/>
    <w:rsid w:val="00714928"/>
    <w:rsid w:val="00733CB3"/>
    <w:rsid w:val="00750AD9"/>
    <w:rsid w:val="00757BCC"/>
    <w:rsid w:val="00763E29"/>
    <w:rsid w:val="007719A6"/>
    <w:rsid w:val="007736B7"/>
    <w:rsid w:val="00773C1A"/>
    <w:rsid w:val="007A0469"/>
    <w:rsid w:val="007A6F16"/>
    <w:rsid w:val="007B07EB"/>
    <w:rsid w:val="007D06DE"/>
    <w:rsid w:val="007D29BB"/>
    <w:rsid w:val="007D7578"/>
    <w:rsid w:val="007E006E"/>
    <w:rsid w:val="008011D0"/>
    <w:rsid w:val="008249FE"/>
    <w:rsid w:val="00854509"/>
    <w:rsid w:val="0086003B"/>
    <w:rsid w:val="008732A6"/>
    <w:rsid w:val="008877FE"/>
    <w:rsid w:val="008B7306"/>
    <w:rsid w:val="008D286D"/>
    <w:rsid w:val="008E4A77"/>
    <w:rsid w:val="00922ECA"/>
    <w:rsid w:val="009251D3"/>
    <w:rsid w:val="00935DBA"/>
    <w:rsid w:val="00972709"/>
    <w:rsid w:val="00982D3B"/>
    <w:rsid w:val="009916EE"/>
    <w:rsid w:val="009955CD"/>
    <w:rsid w:val="0099649D"/>
    <w:rsid w:val="00996F2C"/>
    <w:rsid w:val="009A27AA"/>
    <w:rsid w:val="009B6029"/>
    <w:rsid w:val="009C0444"/>
    <w:rsid w:val="009C2199"/>
    <w:rsid w:val="009D20A8"/>
    <w:rsid w:val="009D3D2C"/>
    <w:rsid w:val="009D609F"/>
    <w:rsid w:val="009D634C"/>
    <w:rsid w:val="009E15C7"/>
    <w:rsid w:val="009E16AE"/>
    <w:rsid w:val="009F0FFC"/>
    <w:rsid w:val="00A01BA4"/>
    <w:rsid w:val="00A0640A"/>
    <w:rsid w:val="00A32F6F"/>
    <w:rsid w:val="00A36418"/>
    <w:rsid w:val="00A41D42"/>
    <w:rsid w:val="00A43EB3"/>
    <w:rsid w:val="00A458CF"/>
    <w:rsid w:val="00A47BD1"/>
    <w:rsid w:val="00A57D84"/>
    <w:rsid w:val="00A736C6"/>
    <w:rsid w:val="00A9734A"/>
    <w:rsid w:val="00AA0BBE"/>
    <w:rsid w:val="00AA499B"/>
    <w:rsid w:val="00AB261C"/>
    <w:rsid w:val="00AD0610"/>
    <w:rsid w:val="00B202CB"/>
    <w:rsid w:val="00B26FA6"/>
    <w:rsid w:val="00B27876"/>
    <w:rsid w:val="00B30F19"/>
    <w:rsid w:val="00B330BB"/>
    <w:rsid w:val="00B37865"/>
    <w:rsid w:val="00B82AAC"/>
    <w:rsid w:val="00B8412A"/>
    <w:rsid w:val="00B97B65"/>
    <w:rsid w:val="00B97EEE"/>
    <w:rsid w:val="00BF0B37"/>
    <w:rsid w:val="00C3587A"/>
    <w:rsid w:val="00C41C56"/>
    <w:rsid w:val="00C42D7F"/>
    <w:rsid w:val="00C53D69"/>
    <w:rsid w:val="00C625DF"/>
    <w:rsid w:val="00C74988"/>
    <w:rsid w:val="00C763DA"/>
    <w:rsid w:val="00C92783"/>
    <w:rsid w:val="00CB681B"/>
    <w:rsid w:val="00CE5298"/>
    <w:rsid w:val="00CF253E"/>
    <w:rsid w:val="00D211FB"/>
    <w:rsid w:val="00D34D18"/>
    <w:rsid w:val="00D40799"/>
    <w:rsid w:val="00D50696"/>
    <w:rsid w:val="00D55224"/>
    <w:rsid w:val="00D668D8"/>
    <w:rsid w:val="00D70753"/>
    <w:rsid w:val="00D74F7A"/>
    <w:rsid w:val="00D86DFD"/>
    <w:rsid w:val="00DA6722"/>
    <w:rsid w:val="00DD371E"/>
    <w:rsid w:val="00DF3270"/>
    <w:rsid w:val="00DF33F6"/>
    <w:rsid w:val="00DF7C2C"/>
    <w:rsid w:val="00E10CEA"/>
    <w:rsid w:val="00E20971"/>
    <w:rsid w:val="00E2386F"/>
    <w:rsid w:val="00E34575"/>
    <w:rsid w:val="00E550AD"/>
    <w:rsid w:val="00E57ABA"/>
    <w:rsid w:val="00E605FB"/>
    <w:rsid w:val="00E61319"/>
    <w:rsid w:val="00E671EF"/>
    <w:rsid w:val="00E709CE"/>
    <w:rsid w:val="00E779CF"/>
    <w:rsid w:val="00E77AD7"/>
    <w:rsid w:val="00E85391"/>
    <w:rsid w:val="00EB1B73"/>
    <w:rsid w:val="00EB3F2E"/>
    <w:rsid w:val="00EC3140"/>
    <w:rsid w:val="00EF2F5B"/>
    <w:rsid w:val="00F00FF0"/>
    <w:rsid w:val="00F04E25"/>
    <w:rsid w:val="00F12A6D"/>
    <w:rsid w:val="00F267F8"/>
    <w:rsid w:val="00F3087C"/>
    <w:rsid w:val="00F433EB"/>
    <w:rsid w:val="00F4404E"/>
    <w:rsid w:val="00F52D60"/>
    <w:rsid w:val="00F55905"/>
    <w:rsid w:val="00F601D5"/>
    <w:rsid w:val="00F6028C"/>
    <w:rsid w:val="00F612A1"/>
    <w:rsid w:val="00F6214C"/>
    <w:rsid w:val="00F65469"/>
    <w:rsid w:val="00F6648D"/>
    <w:rsid w:val="00F66DE6"/>
    <w:rsid w:val="00F8739E"/>
    <w:rsid w:val="00FA54E8"/>
    <w:rsid w:val="00FB4CDD"/>
    <w:rsid w:val="00FB52F6"/>
    <w:rsid w:val="00FC0528"/>
    <w:rsid w:val="00FD1F8B"/>
    <w:rsid w:val="00FE2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AE6EF4"/>
  <w15:docId w15:val="{66F363CD-9A67-4EAC-BC94-B71E6DD4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A1"/>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47"/>
    <w:pPr>
      <w:ind w:left="720"/>
      <w:contextualSpacing/>
    </w:pPr>
  </w:style>
  <w:style w:type="paragraph" w:styleId="NormalWeb">
    <w:name w:val="Normal (Web)"/>
    <w:basedOn w:val="Normal"/>
    <w:uiPriority w:val="99"/>
    <w:rsid w:val="00E77AD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2C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96"/>
    <w:rPr>
      <w:rFonts w:eastAsia="Calibri" w:cs="Times New Roman"/>
      <w:szCs w:val="28"/>
    </w:rPr>
  </w:style>
  <w:style w:type="paragraph" w:styleId="Footer">
    <w:name w:val="footer"/>
    <w:basedOn w:val="Normal"/>
    <w:link w:val="FooterChar"/>
    <w:uiPriority w:val="99"/>
    <w:unhideWhenUsed/>
    <w:rsid w:val="002C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96"/>
    <w:rPr>
      <w:rFonts w:eastAsia="Calibri" w:cs="Times New Roman"/>
      <w:szCs w:val="28"/>
    </w:rPr>
  </w:style>
  <w:style w:type="paragraph" w:styleId="BalloonText">
    <w:name w:val="Balloon Text"/>
    <w:basedOn w:val="Normal"/>
    <w:link w:val="BalloonTextChar"/>
    <w:uiPriority w:val="99"/>
    <w:semiHidden/>
    <w:unhideWhenUsed/>
    <w:rsid w:val="00D3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153">
      <w:bodyDiv w:val="1"/>
      <w:marLeft w:val="0"/>
      <w:marRight w:val="0"/>
      <w:marTop w:val="0"/>
      <w:marBottom w:val="0"/>
      <w:divBdr>
        <w:top w:val="none" w:sz="0" w:space="0" w:color="auto"/>
        <w:left w:val="none" w:sz="0" w:space="0" w:color="auto"/>
        <w:bottom w:val="none" w:sz="0" w:space="0" w:color="auto"/>
        <w:right w:val="none" w:sz="0" w:space="0" w:color="auto"/>
      </w:divBdr>
    </w:div>
    <w:div w:id="703754609">
      <w:bodyDiv w:val="1"/>
      <w:marLeft w:val="0"/>
      <w:marRight w:val="0"/>
      <w:marTop w:val="0"/>
      <w:marBottom w:val="0"/>
      <w:divBdr>
        <w:top w:val="none" w:sz="0" w:space="0" w:color="auto"/>
        <w:left w:val="none" w:sz="0" w:space="0" w:color="auto"/>
        <w:bottom w:val="none" w:sz="0" w:space="0" w:color="auto"/>
        <w:right w:val="none" w:sz="0" w:space="0" w:color="auto"/>
      </w:divBdr>
    </w:div>
    <w:div w:id="15469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A274-85DB-4BD4-9532-C04D5878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VanPhong-UBNDMoChe</cp:lastModifiedBy>
  <cp:revision>2</cp:revision>
  <cp:lastPrinted>2022-06-16T03:50:00Z</cp:lastPrinted>
  <dcterms:created xsi:type="dcterms:W3CDTF">2022-06-16T03:53:00Z</dcterms:created>
  <dcterms:modified xsi:type="dcterms:W3CDTF">2022-06-16T03:53:00Z</dcterms:modified>
</cp:coreProperties>
</file>